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3F9AF" w14:textId="77777777" w:rsidR="00473340" w:rsidRDefault="00473340" w:rsidP="00473340">
      <w:pPr>
        <w:jc w:val="center"/>
        <w:outlineLvl w:val="0"/>
        <w:rPr>
          <w:color w:val="002060"/>
          <w:sz w:val="40"/>
          <w:szCs w:val="40"/>
        </w:rPr>
      </w:pPr>
      <w:r>
        <w:rPr>
          <w:b/>
          <w:color w:val="002060"/>
          <w:sz w:val="40"/>
          <w:szCs w:val="40"/>
          <w:u w:val="single"/>
        </w:rPr>
        <w:t>Střední škola řezbářská Tovačov</w:t>
      </w:r>
    </w:p>
    <w:p w14:paraId="3813F9B0" w14:textId="77777777" w:rsidR="00473340" w:rsidRDefault="00473340" w:rsidP="00473340">
      <w:pPr>
        <w:rPr>
          <w:color w:val="002060"/>
          <w:sz w:val="24"/>
          <w:szCs w:val="24"/>
        </w:rPr>
      </w:pPr>
    </w:p>
    <w:p w14:paraId="3813F9B1" w14:textId="77777777" w:rsidR="00473340" w:rsidRDefault="00473340" w:rsidP="00473340">
      <w:pPr>
        <w:rPr>
          <w:color w:val="002060"/>
        </w:rPr>
      </w:pPr>
    </w:p>
    <w:p w14:paraId="3813F9B2" w14:textId="77777777" w:rsidR="00473340" w:rsidRDefault="00473340" w:rsidP="00473340">
      <w:pPr>
        <w:jc w:val="center"/>
        <w:rPr>
          <w:color w:val="002060"/>
        </w:rPr>
      </w:pPr>
      <w:r>
        <w:rPr>
          <w:noProof/>
          <w:color w:val="002060"/>
          <w:lang w:eastAsia="cs-CZ"/>
        </w:rPr>
        <w:drawing>
          <wp:inline distT="0" distB="0" distL="0" distR="0" wp14:anchorId="3813FBB9" wp14:editId="3813FBBA">
            <wp:extent cx="1962150" cy="2343150"/>
            <wp:effectExtent l="19050" t="0" r="0" b="0"/>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pic:cNvPicPr>
                      <a:picLocks noChangeAspect="1" noChangeArrowheads="1"/>
                    </pic:cNvPicPr>
                  </pic:nvPicPr>
                  <pic:blipFill>
                    <a:blip r:embed="rId7" cstate="print"/>
                    <a:srcRect/>
                    <a:stretch>
                      <a:fillRect/>
                    </a:stretch>
                  </pic:blipFill>
                  <pic:spPr bwMode="auto">
                    <a:xfrm>
                      <a:off x="0" y="0"/>
                      <a:ext cx="1962150" cy="2343150"/>
                    </a:xfrm>
                    <a:prstGeom prst="rect">
                      <a:avLst/>
                    </a:prstGeom>
                    <a:noFill/>
                    <a:ln w="9525">
                      <a:noFill/>
                      <a:miter lim="800000"/>
                      <a:headEnd/>
                      <a:tailEnd/>
                    </a:ln>
                  </pic:spPr>
                </pic:pic>
              </a:graphicData>
            </a:graphic>
          </wp:inline>
        </w:drawing>
      </w:r>
    </w:p>
    <w:p w14:paraId="3813F9B3" w14:textId="77777777" w:rsidR="00473340" w:rsidRDefault="00473340" w:rsidP="00473340">
      <w:pPr>
        <w:jc w:val="center"/>
        <w:rPr>
          <w:color w:val="002060"/>
        </w:rPr>
      </w:pPr>
    </w:p>
    <w:p w14:paraId="3813F9B4" w14:textId="77777777" w:rsidR="00473340" w:rsidRDefault="00473340" w:rsidP="00473340">
      <w:pPr>
        <w:rPr>
          <w:color w:val="002060"/>
        </w:rPr>
      </w:pPr>
    </w:p>
    <w:p w14:paraId="3813F9B5" w14:textId="77777777" w:rsidR="00473340" w:rsidRDefault="00473340" w:rsidP="00473340">
      <w:pPr>
        <w:jc w:val="center"/>
        <w:rPr>
          <w:color w:val="002060"/>
        </w:rPr>
      </w:pPr>
    </w:p>
    <w:p w14:paraId="3813F9B6" w14:textId="77777777" w:rsidR="00473340" w:rsidRDefault="00473340" w:rsidP="00473340">
      <w:pPr>
        <w:jc w:val="center"/>
        <w:rPr>
          <w:color w:val="002060"/>
        </w:rPr>
      </w:pPr>
    </w:p>
    <w:p w14:paraId="3813F9B7" w14:textId="77777777" w:rsidR="00473340" w:rsidRDefault="00473340" w:rsidP="00473340">
      <w:pPr>
        <w:jc w:val="center"/>
        <w:outlineLvl w:val="0"/>
        <w:rPr>
          <w:b/>
          <w:color w:val="002060"/>
          <w:sz w:val="40"/>
          <w:szCs w:val="40"/>
          <w:u w:val="single"/>
        </w:rPr>
      </w:pPr>
      <w:r>
        <w:rPr>
          <w:b/>
          <w:color w:val="002060"/>
          <w:sz w:val="40"/>
          <w:szCs w:val="40"/>
          <w:u w:val="single"/>
        </w:rPr>
        <w:t>STUDENTSKÝ SEŠIT</w:t>
      </w:r>
    </w:p>
    <w:p w14:paraId="3813F9B8" w14:textId="77777777" w:rsidR="00473340" w:rsidRDefault="00473340" w:rsidP="00473340">
      <w:pPr>
        <w:jc w:val="center"/>
        <w:rPr>
          <w:b/>
          <w:color w:val="002060"/>
          <w:sz w:val="40"/>
          <w:szCs w:val="40"/>
          <w:u w:val="single"/>
        </w:rPr>
      </w:pPr>
    </w:p>
    <w:p w14:paraId="3813F9B9" w14:textId="77777777" w:rsidR="00473340" w:rsidRDefault="00473340" w:rsidP="00473340">
      <w:pPr>
        <w:jc w:val="center"/>
        <w:rPr>
          <w:b/>
          <w:color w:val="002060"/>
          <w:sz w:val="40"/>
          <w:szCs w:val="40"/>
          <w:u w:val="single"/>
        </w:rPr>
      </w:pPr>
    </w:p>
    <w:p w14:paraId="3813F9BA" w14:textId="77777777" w:rsidR="00473340" w:rsidRDefault="00473340" w:rsidP="00473340">
      <w:pPr>
        <w:rPr>
          <w:b/>
          <w:color w:val="002060"/>
          <w:sz w:val="40"/>
          <w:szCs w:val="40"/>
          <w:u w:val="single"/>
        </w:rPr>
      </w:pPr>
    </w:p>
    <w:p w14:paraId="3813F9BB" w14:textId="77777777" w:rsidR="00473340" w:rsidRDefault="00473340" w:rsidP="00473340">
      <w:pPr>
        <w:rPr>
          <w:b/>
          <w:color w:val="002060"/>
          <w:sz w:val="40"/>
          <w:szCs w:val="40"/>
          <w:u w:val="single"/>
        </w:rPr>
      </w:pPr>
    </w:p>
    <w:p w14:paraId="3813F9BC" w14:textId="77777777" w:rsidR="00473340" w:rsidRDefault="00473340" w:rsidP="00473340">
      <w:pPr>
        <w:rPr>
          <w:b/>
          <w:color w:val="002060"/>
          <w:sz w:val="40"/>
          <w:szCs w:val="40"/>
        </w:rPr>
      </w:pPr>
      <w:r>
        <w:rPr>
          <w:b/>
          <w:color w:val="002060"/>
          <w:sz w:val="40"/>
          <w:szCs w:val="40"/>
        </w:rPr>
        <w:t>PŘEDMĚT</w:t>
      </w:r>
      <w:proofErr w:type="gramStart"/>
      <w:r>
        <w:rPr>
          <w:b/>
          <w:color w:val="002060"/>
          <w:sz w:val="40"/>
          <w:szCs w:val="40"/>
        </w:rPr>
        <w:tab/>
        <w:t>:  TECHNOLOGIE</w:t>
      </w:r>
      <w:proofErr w:type="gramEnd"/>
    </w:p>
    <w:p w14:paraId="3813F9BD" w14:textId="77777777" w:rsidR="00473340" w:rsidRDefault="00952907" w:rsidP="00473340">
      <w:pPr>
        <w:rPr>
          <w:b/>
          <w:color w:val="002060"/>
          <w:sz w:val="40"/>
          <w:szCs w:val="40"/>
        </w:rPr>
      </w:pPr>
      <w:r>
        <w:rPr>
          <w:b/>
          <w:color w:val="002060"/>
          <w:sz w:val="40"/>
          <w:szCs w:val="40"/>
        </w:rPr>
        <w:t>TŘÍDA</w:t>
      </w:r>
      <w:r>
        <w:rPr>
          <w:b/>
          <w:color w:val="002060"/>
          <w:sz w:val="40"/>
          <w:szCs w:val="40"/>
        </w:rPr>
        <w:tab/>
      </w:r>
      <w:proofErr w:type="gramStart"/>
      <w:r>
        <w:rPr>
          <w:b/>
          <w:color w:val="002060"/>
          <w:sz w:val="40"/>
          <w:szCs w:val="40"/>
        </w:rPr>
        <w:tab/>
        <w:t>:  TP</w:t>
      </w:r>
      <w:proofErr w:type="gramEnd"/>
      <w:r w:rsidR="00473340">
        <w:rPr>
          <w:b/>
          <w:color w:val="002060"/>
          <w:sz w:val="40"/>
          <w:szCs w:val="40"/>
        </w:rPr>
        <w:t xml:space="preserve"> 3</w:t>
      </w:r>
    </w:p>
    <w:p w14:paraId="3813F9BE" w14:textId="77777777" w:rsidR="00473340" w:rsidRDefault="00473340" w:rsidP="00473340">
      <w:pPr>
        <w:rPr>
          <w:b/>
          <w:color w:val="002060"/>
          <w:sz w:val="40"/>
          <w:szCs w:val="40"/>
        </w:rPr>
      </w:pPr>
      <w:r>
        <w:rPr>
          <w:b/>
          <w:color w:val="002060"/>
          <w:sz w:val="40"/>
          <w:szCs w:val="40"/>
        </w:rPr>
        <w:t>JMÉNO</w:t>
      </w:r>
      <w:proofErr w:type="gramStart"/>
      <w:r>
        <w:rPr>
          <w:b/>
          <w:color w:val="002060"/>
          <w:sz w:val="40"/>
          <w:szCs w:val="40"/>
        </w:rPr>
        <w:tab/>
        <w:t>:.............................................................</w:t>
      </w:r>
      <w:proofErr w:type="gramEnd"/>
    </w:p>
    <w:p w14:paraId="3813F9BF" w14:textId="77777777" w:rsidR="00473340" w:rsidRDefault="00473340" w:rsidP="00473340">
      <w:pPr>
        <w:rPr>
          <w:b/>
          <w:color w:val="002060"/>
          <w:sz w:val="40"/>
          <w:szCs w:val="40"/>
        </w:rPr>
      </w:pPr>
    </w:p>
    <w:p w14:paraId="3813F9C0" w14:textId="77777777" w:rsidR="00473340" w:rsidRDefault="00473340" w:rsidP="00473340">
      <w:pPr>
        <w:rPr>
          <w:sz w:val="32"/>
          <w:szCs w:val="32"/>
        </w:rPr>
      </w:pPr>
    </w:p>
    <w:p w14:paraId="3813F9C1" w14:textId="77777777" w:rsidR="00473340" w:rsidRPr="008914F3" w:rsidRDefault="00473340" w:rsidP="00473340">
      <w:pPr>
        <w:outlineLvl w:val="0"/>
        <w:rPr>
          <w:b/>
          <w:color w:val="0070C0"/>
          <w:sz w:val="36"/>
          <w:szCs w:val="36"/>
          <w:u w:val="single"/>
        </w:rPr>
      </w:pPr>
      <w:r w:rsidRPr="008914F3">
        <w:rPr>
          <w:b/>
          <w:color w:val="0070C0"/>
          <w:sz w:val="36"/>
          <w:szCs w:val="36"/>
          <w:u w:val="single"/>
        </w:rPr>
        <w:lastRenderedPageBreak/>
        <w:t>Přehled učiva:</w:t>
      </w:r>
    </w:p>
    <w:p w14:paraId="3813F9C2" w14:textId="77777777" w:rsidR="00473340" w:rsidRDefault="00473340" w:rsidP="00473340">
      <w:pPr>
        <w:outlineLvl w:val="0"/>
        <w:rPr>
          <w:b/>
          <w:color w:val="FF0000"/>
          <w:sz w:val="36"/>
          <w:szCs w:val="36"/>
          <w:u w:val="single"/>
        </w:rPr>
      </w:pPr>
    </w:p>
    <w:p w14:paraId="3813F9C3" w14:textId="77777777" w:rsidR="00952907" w:rsidRDefault="00952907" w:rsidP="00473340">
      <w:pPr>
        <w:pStyle w:val="Odstavecseseznamem"/>
        <w:numPr>
          <w:ilvl w:val="0"/>
          <w:numId w:val="12"/>
        </w:numPr>
        <w:spacing w:line="254" w:lineRule="auto"/>
        <w:rPr>
          <w:sz w:val="32"/>
          <w:szCs w:val="32"/>
        </w:rPr>
      </w:pPr>
      <w:r>
        <w:rPr>
          <w:sz w:val="32"/>
          <w:szCs w:val="32"/>
        </w:rPr>
        <w:t>Normalizace ve výrobě</w:t>
      </w:r>
    </w:p>
    <w:p w14:paraId="3813F9C4" w14:textId="77777777" w:rsidR="00952907" w:rsidRPr="00FD67C0" w:rsidRDefault="00952907" w:rsidP="00FD67C0">
      <w:pPr>
        <w:pStyle w:val="Odstavecseseznamem"/>
        <w:numPr>
          <w:ilvl w:val="0"/>
          <w:numId w:val="12"/>
        </w:numPr>
        <w:spacing w:line="254" w:lineRule="auto"/>
        <w:rPr>
          <w:sz w:val="32"/>
          <w:szCs w:val="32"/>
        </w:rPr>
      </w:pPr>
      <w:r>
        <w:rPr>
          <w:sz w:val="32"/>
          <w:szCs w:val="32"/>
        </w:rPr>
        <w:t>Technická</w:t>
      </w:r>
      <w:r w:rsidR="00473340">
        <w:rPr>
          <w:sz w:val="32"/>
          <w:szCs w:val="32"/>
        </w:rPr>
        <w:t xml:space="preserve"> příprava výroby</w:t>
      </w:r>
    </w:p>
    <w:p w14:paraId="3813F9C5" w14:textId="77777777" w:rsidR="00473340" w:rsidRDefault="00473340" w:rsidP="00473340">
      <w:pPr>
        <w:pStyle w:val="Odstavecseseznamem"/>
        <w:numPr>
          <w:ilvl w:val="0"/>
          <w:numId w:val="12"/>
        </w:numPr>
        <w:spacing w:line="254" w:lineRule="auto"/>
        <w:rPr>
          <w:sz w:val="32"/>
          <w:szCs w:val="32"/>
        </w:rPr>
      </w:pPr>
      <w:r>
        <w:rPr>
          <w:sz w:val="32"/>
          <w:szCs w:val="32"/>
        </w:rPr>
        <w:t>Výroba oken</w:t>
      </w:r>
    </w:p>
    <w:p w14:paraId="3813F9C6" w14:textId="77777777" w:rsidR="00473340" w:rsidRDefault="00473340" w:rsidP="00473340">
      <w:pPr>
        <w:pStyle w:val="Odstavecseseznamem"/>
        <w:numPr>
          <w:ilvl w:val="0"/>
          <w:numId w:val="12"/>
        </w:numPr>
        <w:spacing w:line="254" w:lineRule="auto"/>
        <w:rPr>
          <w:sz w:val="32"/>
          <w:szCs w:val="32"/>
        </w:rPr>
      </w:pPr>
      <w:r>
        <w:rPr>
          <w:sz w:val="32"/>
          <w:szCs w:val="32"/>
        </w:rPr>
        <w:t>Výroba dveří</w:t>
      </w:r>
    </w:p>
    <w:p w14:paraId="3813F9C7" w14:textId="77777777" w:rsidR="00473340" w:rsidRDefault="00473340" w:rsidP="00473340">
      <w:pPr>
        <w:pStyle w:val="Odstavecseseznamem"/>
        <w:numPr>
          <w:ilvl w:val="0"/>
          <w:numId w:val="12"/>
        </w:numPr>
        <w:spacing w:line="254" w:lineRule="auto"/>
        <w:rPr>
          <w:sz w:val="32"/>
          <w:szCs w:val="32"/>
        </w:rPr>
      </w:pPr>
      <w:r>
        <w:rPr>
          <w:sz w:val="32"/>
          <w:szCs w:val="32"/>
        </w:rPr>
        <w:t>Výroba schodiště</w:t>
      </w:r>
    </w:p>
    <w:p w14:paraId="3813F9C8" w14:textId="77777777" w:rsidR="00473340" w:rsidRDefault="00473340" w:rsidP="00473340">
      <w:pPr>
        <w:pStyle w:val="Odstavecseseznamem"/>
        <w:numPr>
          <w:ilvl w:val="0"/>
          <w:numId w:val="12"/>
        </w:numPr>
        <w:spacing w:line="254" w:lineRule="auto"/>
        <w:rPr>
          <w:sz w:val="32"/>
          <w:szCs w:val="32"/>
        </w:rPr>
      </w:pPr>
      <w:r>
        <w:rPr>
          <w:sz w:val="32"/>
          <w:szCs w:val="32"/>
        </w:rPr>
        <w:t>Výroba podlahy</w:t>
      </w:r>
    </w:p>
    <w:p w14:paraId="3813F9C9" w14:textId="77777777" w:rsidR="00FD67C0" w:rsidRDefault="00FD67C0" w:rsidP="00473340">
      <w:pPr>
        <w:pStyle w:val="Odstavecseseznamem"/>
        <w:numPr>
          <w:ilvl w:val="0"/>
          <w:numId w:val="12"/>
        </w:numPr>
        <w:spacing w:line="254" w:lineRule="auto"/>
        <w:rPr>
          <w:sz w:val="32"/>
          <w:szCs w:val="32"/>
        </w:rPr>
      </w:pPr>
      <w:r>
        <w:rPr>
          <w:sz w:val="32"/>
          <w:szCs w:val="32"/>
        </w:rPr>
        <w:t>Výroba nábytku</w:t>
      </w:r>
    </w:p>
    <w:p w14:paraId="0E376F47" w14:textId="4A35BAC9" w:rsidR="00713423" w:rsidRDefault="00713423" w:rsidP="00473340">
      <w:pPr>
        <w:pStyle w:val="Odstavecseseznamem"/>
        <w:numPr>
          <w:ilvl w:val="0"/>
          <w:numId w:val="12"/>
        </w:numPr>
        <w:spacing w:line="254" w:lineRule="auto"/>
        <w:rPr>
          <w:sz w:val="32"/>
          <w:szCs w:val="32"/>
        </w:rPr>
      </w:pPr>
      <w:r>
        <w:rPr>
          <w:sz w:val="32"/>
          <w:szCs w:val="32"/>
        </w:rPr>
        <w:t>Opravy a renovace</w:t>
      </w:r>
    </w:p>
    <w:p w14:paraId="3813F9CA" w14:textId="77777777" w:rsidR="009E6B4B" w:rsidRDefault="009E6B4B" w:rsidP="00473340">
      <w:pPr>
        <w:pStyle w:val="Odstavecseseznamem"/>
        <w:numPr>
          <w:ilvl w:val="0"/>
          <w:numId w:val="12"/>
        </w:numPr>
        <w:spacing w:line="254" w:lineRule="auto"/>
        <w:rPr>
          <w:sz w:val="32"/>
          <w:szCs w:val="32"/>
        </w:rPr>
      </w:pPr>
      <w:r>
        <w:rPr>
          <w:sz w:val="32"/>
          <w:szCs w:val="32"/>
        </w:rPr>
        <w:t>Vybrané kapitoly z ekonomiky</w:t>
      </w:r>
    </w:p>
    <w:p w14:paraId="3813F9CB" w14:textId="77777777" w:rsidR="00952907" w:rsidRDefault="00952907" w:rsidP="00952907">
      <w:pPr>
        <w:pStyle w:val="Odstavecseseznamem"/>
        <w:spacing w:line="254" w:lineRule="auto"/>
        <w:rPr>
          <w:sz w:val="32"/>
          <w:szCs w:val="32"/>
        </w:rPr>
      </w:pPr>
    </w:p>
    <w:p w14:paraId="3813F9CC" w14:textId="77777777" w:rsidR="00473340" w:rsidRDefault="00473340" w:rsidP="00473340">
      <w:pPr>
        <w:outlineLvl w:val="0"/>
        <w:rPr>
          <w:sz w:val="32"/>
          <w:szCs w:val="32"/>
        </w:rPr>
      </w:pPr>
    </w:p>
    <w:p w14:paraId="3813F9CD" w14:textId="77777777" w:rsidR="00473340" w:rsidRDefault="00473340" w:rsidP="00473340"/>
    <w:p w14:paraId="3813F9CE" w14:textId="77777777" w:rsidR="00473340" w:rsidRDefault="00473340">
      <w:pPr>
        <w:rPr>
          <w:color w:val="0070C0"/>
          <w:sz w:val="36"/>
        </w:rPr>
      </w:pPr>
    </w:p>
    <w:p w14:paraId="3813F9CF" w14:textId="77777777" w:rsidR="00473340" w:rsidRDefault="00473340">
      <w:pPr>
        <w:rPr>
          <w:color w:val="0070C0"/>
          <w:sz w:val="36"/>
        </w:rPr>
      </w:pPr>
    </w:p>
    <w:p w14:paraId="3813F9D0" w14:textId="77777777" w:rsidR="00473340" w:rsidRDefault="00473340">
      <w:pPr>
        <w:rPr>
          <w:color w:val="0070C0"/>
          <w:sz w:val="36"/>
        </w:rPr>
      </w:pPr>
    </w:p>
    <w:p w14:paraId="3813F9D1" w14:textId="77777777" w:rsidR="00473340" w:rsidRDefault="00473340">
      <w:pPr>
        <w:rPr>
          <w:color w:val="0070C0"/>
          <w:sz w:val="36"/>
        </w:rPr>
      </w:pPr>
    </w:p>
    <w:p w14:paraId="3813F9D2" w14:textId="77777777" w:rsidR="00473340" w:rsidRDefault="00473340">
      <w:pPr>
        <w:rPr>
          <w:color w:val="0070C0"/>
          <w:sz w:val="36"/>
        </w:rPr>
      </w:pPr>
    </w:p>
    <w:p w14:paraId="3813F9D3" w14:textId="77777777" w:rsidR="00473340" w:rsidRDefault="00473340">
      <w:pPr>
        <w:rPr>
          <w:color w:val="0070C0"/>
          <w:sz w:val="36"/>
        </w:rPr>
      </w:pPr>
    </w:p>
    <w:p w14:paraId="3813F9D4" w14:textId="77777777" w:rsidR="00473340" w:rsidRDefault="00473340">
      <w:pPr>
        <w:rPr>
          <w:color w:val="0070C0"/>
          <w:sz w:val="36"/>
        </w:rPr>
      </w:pPr>
    </w:p>
    <w:p w14:paraId="3813F9D5" w14:textId="77777777" w:rsidR="00473340" w:rsidRDefault="00473340">
      <w:pPr>
        <w:rPr>
          <w:color w:val="0070C0"/>
          <w:sz w:val="36"/>
        </w:rPr>
      </w:pPr>
    </w:p>
    <w:p w14:paraId="3813F9D6" w14:textId="77777777" w:rsidR="00473340" w:rsidRDefault="00473340">
      <w:pPr>
        <w:rPr>
          <w:color w:val="0070C0"/>
          <w:sz w:val="36"/>
        </w:rPr>
      </w:pPr>
    </w:p>
    <w:p w14:paraId="3813F9D7" w14:textId="77777777" w:rsidR="00473340" w:rsidRDefault="00473340">
      <w:pPr>
        <w:rPr>
          <w:color w:val="0070C0"/>
          <w:sz w:val="36"/>
        </w:rPr>
      </w:pPr>
    </w:p>
    <w:p w14:paraId="3813F9D8" w14:textId="77777777" w:rsidR="00473340" w:rsidRDefault="00473340">
      <w:pPr>
        <w:rPr>
          <w:color w:val="0070C0"/>
          <w:sz w:val="36"/>
        </w:rPr>
      </w:pPr>
    </w:p>
    <w:p w14:paraId="3813F9D9" w14:textId="77777777" w:rsidR="00952907" w:rsidRDefault="00952907">
      <w:pPr>
        <w:rPr>
          <w:color w:val="0070C0"/>
          <w:sz w:val="36"/>
        </w:rPr>
      </w:pPr>
    </w:p>
    <w:p w14:paraId="3813F9DA" w14:textId="77777777" w:rsidR="00952907" w:rsidRDefault="00952907">
      <w:pPr>
        <w:rPr>
          <w:color w:val="0070C0"/>
          <w:sz w:val="36"/>
        </w:rPr>
      </w:pPr>
    </w:p>
    <w:p w14:paraId="3813F9DB" w14:textId="77777777" w:rsidR="001D4B21" w:rsidRPr="008914F3" w:rsidRDefault="00BF644A" w:rsidP="00473340">
      <w:pPr>
        <w:pStyle w:val="Odstavecseseznamem"/>
        <w:numPr>
          <w:ilvl w:val="1"/>
          <w:numId w:val="12"/>
        </w:numPr>
        <w:rPr>
          <w:b/>
          <w:color w:val="0070C0"/>
          <w:sz w:val="36"/>
          <w:u w:val="single"/>
        </w:rPr>
      </w:pPr>
      <w:r w:rsidRPr="008914F3">
        <w:rPr>
          <w:b/>
          <w:color w:val="0070C0"/>
          <w:sz w:val="36"/>
          <w:u w:val="single"/>
        </w:rPr>
        <w:t>Téma: Technická příprava výroby</w:t>
      </w:r>
    </w:p>
    <w:p w14:paraId="3813F9DC" w14:textId="77777777" w:rsidR="00BF644A" w:rsidRDefault="00BF644A">
      <w:pPr>
        <w:rPr>
          <w:sz w:val="24"/>
        </w:rPr>
      </w:pPr>
      <w:r>
        <w:rPr>
          <w:sz w:val="24"/>
        </w:rPr>
        <w:t xml:space="preserve">Je to souhrn technologických, konstrukčních a ekonomických opatření, která jsou nutná pro organizaci nového výrobku. </w:t>
      </w:r>
    </w:p>
    <w:p w14:paraId="3813F9DD" w14:textId="77777777" w:rsidR="00BF644A" w:rsidRDefault="00BF644A" w:rsidP="00BF644A">
      <w:pPr>
        <w:ind w:left="1416" w:hanging="1416"/>
        <w:rPr>
          <w:sz w:val="24"/>
        </w:rPr>
      </w:pPr>
      <w:r w:rsidRPr="00BF644A">
        <w:rPr>
          <w:b/>
          <w:sz w:val="24"/>
        </w:rPr>
        <w:t>Cílem je:</w:t>
      </w:r>
      <w:r>
        <w:rPr>
          <w:sz w:val="24"/>
        </w:rPr>
        <w:tab/>
        <w:t>- zvyšování kvality</w:t>
      </w:r>
      <w:r>
        <w:rPr>
          <w:sz w:val="24"/>
        </w:rPr>
        <w:br/>
        <w:t>- snižování spotřeby</w:t>
      </w:r>
      <w:r>
        <w:rPr>
          <w:sz w:val="24"/>
        </w:rPr>
        <w:br/>
        <w:t>- snižování pracnosti</w:t>
      </w:r>
      <w:r>
        <w:rPr>
          <w:sz w:val="24"/>
        </w:rPr>
        <w:br/>
        <w:t>- zvyšování produktivity</w:t>
      </w:r>
      <w:r>
        <w:rPr>
          <w:sz w:val="24"/>
        </w:rPr>
        <w:br/>
        <w:t>- odstranění namáhavé a zdraví škodlivé práce</w:t>
      </w:r>
    </w:p>
    <w:p w14:paraId="3813F9DE" w14:textId="77777777" w:rsidR="00BF644A" w:rsidRDefault="00BF644A" w:rsidP="00BF644A">
      <w:pPr>
        <w:rPr>
          <w:b/>
          <w:sz w:val="24"/>
        </w:rPr>
      </w:pPr>
      <w:r>
        <w:rPr>
          <w:b/>
          <w:sz w:val="24"/>
        </w:rPr>
        <w:t>Rozdělení technické přípravy výroby</w:t>
      </w:r>
    </w:p>
    <w:p w14:paraId="3813F9DF" w14:textId="77777777" w:rsidR="00BF644A" w:rsidRPr="003A7852" w:rsidRDefault="00BF644A" w:rsidP="003A7852">
      <w:pPr>
        <w:rPr>
          <w:sz w:val="24"/>
        </w:rPr>
      </w:pPr>
      <w:proofErr w:type="gramStart"/>
      <w:r w:rsidRPr="003A7852">
        <w:rPr>
          <w:sz w:val="24"/>
          <w:u w:val="single"/>
        </w:rPr>
        <w:t xml:space="preserve">Technologická </w:t>
      </w:r>
      <w:r w:rsidRPr="003A7852">
        <w:rPr>
          <w:sz w:val="24"/>
        </w:rPr>
        <w:t xml:space="preserve"> </w:t>
      </w:r>
      <w:r w:rsidRPr="003A7852">
        <w:rPr>
          <w:sz w:val="24"/>
        </w:rPr>
        <w:tab/>
      </w:r>
      <w:proofErr w:type="gramEnd"/>
      <w:r w:rsidRPr="003A7852">
        <w:rPr>
          <w:sz w:val="24"/>
        </w:rPr>
        <w:tab/>
      </w:r>
      <w:r w:rsidR="003A7852" w:rsidRPr="003A7852">
        <w:rPr>
          <w:sz w:val="24"/>
        </w:rPr>
        <w:t xml:space="preserve">         </w:t>
      </w:r>
      <w:r w:rsidR="003A7852">
        <w:rPr>
          <w:sz w:val="24"/>
        </w:rPr>
        <w:tab/>
      </w:r>
      <w:r w:rsidR="003A7852" w:rsidRPr="003A7852">
        <w:rPr>
          <w:sz w:val="24"/>
        </w:rPr>
        <w:t xml:space="preserve"> </w:t>
      </w:r>
      <w:r w:rsidRPr="003A7852">
        <w:rPr>
          <w:sz w:val="24"/>
        </w:rPr>
        <w:t xml:space="preserve"> </w:t>
      </w:r>
      <w:r w:rsidRPr="003A7852">
        <w:rPr>
          <w:sz w:val="24"/>
          <w:u w:val="single"/>
        </w:rPr>
        <w:t>Konstrukční</w:t>
      </w:r>
      <w:r w:rsidRPr="003A7852">
        <w:rPr>
          <w:sz w:val="24"/>
        </w:rPr>
        <w:tab/>
      </w:r>
      <w:r w:rsidRPr="003A7852">
        <w:rPr>
          <w:sz w:val="24"/>
        </w:rPr>
        <w:tab/>
      </w:r>
      <w:r w:rsidR="003A7852">
        <w:rPr>
          <w:sz w:val="24"/>
        </w:rPr>
        <w:tab/>
        <w:t xml:space="preserve">  </w:t>
      </w:r>
      <w:r w:rsidRPr="003A7852">
        <w:rPr>
          <w:sz w:val="24"/>
          <w:u w:val="single"/>
        </w:rPr>
        <w:t>Ekonomická</w:t>
      </w:r>
      <w:r w:rsidRPr="003A7852">
        <w:rPr>
          <w:sz w:val="24"/>
          <w:u w:val="single"/>
        </w:rPr>
        <w:br/>
      </w:r>
      <w:r w:rsidR="003A7852" w:rsidRPr="003A7852">
        <w:rPr>
          <w:sz w:val="24"/>
        </w:rPr>
        <w:t>(má 4 etapy: návrhová,</w:t>
      </w:r>
      <w:r w:rsidR="003A7852">
        <w:rPr>
          <w:sz w:val="24"/>
        </w:rPr>
        <w:tab/>
      </w:r>
      <w:r w:rsidR="003A7852">
        <w:rPr>
          <w:sz w:val="24"/>
        </w:rPr>
        <w:tab/>
      </w:r>
      <w:r w:rsidR="003A7852">
        <w:rPr>
          <w:sz w:val="24"/>
        </w:rPr>
        <w:tab/>
      </w:r>
      <w:r w:rsidR="003A7852">
        <w:rPr>
          <w:sz w:val="24"/>
        </w:rPr>
        <w:tab/>
      </w:r>
      <w:r w:rsidR="003A7852">
        <w:rPr>
          <w:sz w:val="24"/>
        </w:rPr>
        <w:tab/>
      </w:r>
      <w:r w:rsidR="003A7852">
        <w:rPr>
          <w:sz w:val="24"/>
        </w:rPr>
        <w:tab/>
        <w:t xml:space="preserve">-&gt; výpočet spotřeby MTR </w:t>
      </w:r>
      <w:r w:rsidR="003A7852" w:rsidRPr="003A7852">
        <w:rPr>
          <w:sz w:val="24"/>
        </w:rPr>
        <w:br/>
        <w:t>ověřovací, konečné úpravy,</w:t>
      </w:r>
      <w:r w:rsidR="003A7852">
        <w:rPr>
          <w:sz w:val="24"/>
        </w:rPr>
        <w:tab/>
      </w:r>
      <w:r w:rsidR="003A7852">
        <w:rPr>
          <w:sz w:val="24"/>
        </w:rPr>
        <w:tab/>
      </w:r>
      <w:r w:rsidR="003A7852">
        <w:rPr>
          <w:sz w:val="24"/>
        </w:rPr>
        <w:tab/>
      </w:r>
      <w:r w:rsidR="003A7852">
        <w:rPr>
          <w:sz w:val="24"/>
        </w:rPr>
        <w:tab/>
      </w:r>
      <w:r w:rsidR="003A7852">
        <w:rPr>
          <w:sz w:val="24"/>
        </w:rPr>
        <w:tab/>
      </w:r>
      <w:r w:rsidR="003A7852">
        <w:rPr>
          <w:sz w:val="24"/>
        </w:rPr>
        <w:tab/>
        <w:t xml:space="preserve">     v jednotkách</w:t>
      </w:r>
      <w:r w:rsidR="003A7852" w:rsidRPr="003A7852">
        <w:rPr>
          <w:sz w:val="24"/>
        </w:rPr>
        <w:br/>
        <w:t>výrobní etapa)</w:t>
      </w:r>
    </w:p>
    <w:p w14:paraId="3813F9E0" w14:textId="77777777" w:rsidR="00EF05F2" w:rsidRDefault="003A7852" w:rsidP="003A7852">
      <w:pPr>
        <w:rPr>
          <w:sz w:val="24"/>
        </w:rPr>
      </w:pPr>
      <w:r>
        <w:rPr>
          <w:sz w:val="24"/>
        </w:rPr>
        <w:t>a, Technologické normy</w:t>
      </w:r>
      <w:r>
        <w:rPr>
          <w:sz w:val="24"/>
        </w:rPr>
        <w:tab/>
      </w:r>
      <w:r>
        <w:rPr>
          <w:sz w:val="24"/>
        </w:rPr>
        <w:tab/>
        <w:t>-&gt; konstrukční výkresová</w:t>
      </w:r>
      <w:r>
        <w:rPr>
          <w:sz w:val="24"/>
        </w:rPr>
        <w:tab/>
        <w:t xml:space="preserve">-&gt; výpočet spotřeby MTR </w:t>
      </w:r>
      <w:r>
        <w:rPr>
          <w:sz w:val="24"/>
        </w:rPr>
        <w:br/>
      </w:r>
      <w:r>
        <w:rPr>
          <w:sz w:val="24"/>
        </w:rPr>
        <w:tab/>
      </w:r>
      <w:r>
        <w:rPr>
          <w:sz w:val="24"/>
        </w:rPr>
        <w:tab/>
      </w:r>
      <w:r>
        <w:rPr>
          <w:sz w:val="24"/>
        </w:rPr>
        <w:tab/>
      </w:r>
      <w:r>
        <w:rPr>
          <w:sz w:val="24"/>
        </w:rPr>
        <w:tab/>
      </w:r>
      <w:r>
        <w:rPr>
          <w:sz w:val="24"/>
        </w:rPr>
        <w:tab/>
        <w:t xml:space="preserve">     dokumentace</w:t>
      </w:r>
      <w:r>
        <w:rPr>
          <w:sz w:val="24"/>
        </w:rPr>
        <w:tab/>
      </w:r>
      <w:r>
        <w:rPr>
          <w:sz w:val="24"/>
        </w:rPr>
        <w:tab/>
        <w:t xml:space="preserve">     v nákladech</w:t>
      </w:r>
      <w:r>
        <w:rPr>
          <w:sz w:val="24"/>
        </w:rPr>
        <w:br/>
        <w:t xml:space="preserve">b, Technologické receptury    </w:t>
      </w:r>
      <w:r>
        <w:rPr>
          <w:sz w:val="24"/>
        </w:rPr>
        <w:tab/>
        <w:t>-&gt; kusovník</w:t>
      </w:r>
      <w:r>
        <w:rPr>
          <w:sz w:val="24"/>
        </w:rPr>
        <w:br/>
        <w:t>c, Postupy -&gt; pracovní</w:t>
      </w:r>
      <w:r>
        <w:rPr>
          <w:sz w:val="24"/>
        </w:rPr>
        <w:tab/>
      </w:r>
      <w:r>
        <w:rPr>
          <w:sz w:val="24"/>
        </w:rPr>
        <w:tab/>
        <w:t>-&gt; testování vlastností</w:t>
      </w:r>
      <w:r>
        <w:rPr>
          <w:sz w:val="24"/>
        </w:rPr>
        <w:tab/>
        <w:t>-&gt; mzdové náklady</w:t>
      </w:r>
      <w:r>
        <w:rPr>
          <w:sz w:val="24"/>
        </w:rPr>
        <w:br/>
        <w:t xml:space="preserve">                   -&gt; výrobní</w:t>
      </w:r>
      <w:r>
        <w:rPr>
          <w:sz w:val="24"/>
        </w:rPr>
        <w:br/>
        <w:t xml:space="preserve">                   -&gt; technologický</w:t>
      </w:r>
      <w:r w:rsidR="001A4E07">
        <w:rPr>
          <w:sz w:val="24"/>
        </w:rPr>
        <w:tab/>
      </w:r>
      <w:r w:rsidR="001A4E07">
        <w:rPr>
          <w:sz w:val="24"/>
        </w:rPr>
        <w:tab/>
      </w:r>
      <w:r w:rsidR="001A4E07">
        <w:rPr>
          <w:sz w:val="24"/>
        </w:rPr>
        <w:tab/>
      </w:r>
      <w:r w:rsidR="001A4E07">
        <w:rPr>
          <w:sz w:val="24"/>
        </w:rPr>
        <w:tab/>
      </w:r>
      <w:r w:rsidR="001A4E07">
        <w:rPr>
          <w:sz w:val="24"/>
        </w:rPr>
        <w:tab/>
      </w:r>
      <w:r w:rsidR="001A4E07">
        <w:rPr>
          <w:sz w:val="24"/>
        </w:rPr>
        <w:tab/>
        <w:t xml:space="preserve">-&gt; </w:t>
      </w:r>
      <w:r w:rsidR="00A151A0">
        <w:rPr>
          <w:sz w:val="24"/>
        </w:rPr>
        <w:t xml:space="preserve">výpočet velkoobchodní </w:t>
      </w:r>
      <w:r w:rsidR="005249B3">
        <w:rPr>
          <w:sz w:val="24"/>
        </w:rPr>
        <w:br/>
        <w:t>d, Pracovní návodky</w:t>
      </w:r>
      <w:r w:rsidR="00A151A0">
        <w:rPr>
          <w:sz w:val="24"/>
        </w:rPr>
        <w:tab/>
      </w:r>
      <w:r w:rsidR="00A151A0">
        <w:rPr>
          <w:sz w:val="24"/>
        </w:rPr>
        <w:tab/>
      </w:r>
      <w:r w:rsidR="00A151A0">
        <w:rPr>
          <w:sz w:val="24"/>
        </w:rPr>
        <w:tab/>
      </w:r>
      <w:r w:rsidR="00A151A0">
        <w:rPr>
          <w:sz w:val="24"/>
        </w:rPr>
        <w:tab/>
      </w:r>
      <w:r w:rsidR="00A151A0">
        <w:rPr>
          <w:sz w:val="24"/>
        </w:rPr>
        <w:tab/>
      </w:r>
      <w:r w:rsidR="00A151A0">
        <w:rPr>
          <w:sz w:val="24"/>
        </w:rPr>
        <w:tab/>
      </w:r>
      <w:r w:rsidR="00A151A0">
        <w:rPr>
          <w:sz w:val="24"/>
        </w:rPr>
        <w:tab/>
        <w:t xml:space="preserve">     ceny</w:t>
      </w:r>
      <w:r>
        <w:rPr>
          <w:sz w:val="24"/>
        </w:rPr>
        <w:br/>
        <w:t>e, Nářezový plán</w:t>
      </w:r>
      <w:r>
        <w:rPr>
          <w:sz w:val="24"/>
        </w:rPr>
        <w:br/>
        <w:t>f, Pracovní instrukce</w:t>
      </w:r>
    </w:p>
    <w:p w14:paraId="3813F9E1" w14:textId="77777777" w:rsidR="00EF05F2" w:rsidRDefault="00EF05F2" w:rsidP="00EF05F2">
      <w:pPr>
        <w:rPr>
          <w:sz w:val="24"/>
        </w:rPr>
      </w:pPr>
      <w:r w:rsidRPr="00F02E5E">
        <w:rPr>
          <w:b/>
          <w:sz w:val="28"/>
        </w:rPr>
        <w:t xml:space="preserve">1. Technologická příprava výroby: </w:t>
      </w:r>
      <w:proofErr w:type="gramStart"/>
      <w:r>
        <w:rPr>
          <w:sz w:val="24"/>
        </w:rPr>
        <w:t>patří</w:t>
      </w:r>
      <w:proofErr w:type="gramEnd"/>
      <w:r>
        <w:rPr>
          <w:sz w:val="24"/>
        </w:rPr>
        <w:t xml:space="preserve"> sem:</w:t>
      </w:r>
    </w:p>
    <w:p w14:paraId="3813F9E2" w14:textId="77777777" w:rsidR="00EF05F2" w:rsidRDefault="00EF05F2" w:rsidP="00EF05F2">
      <w:pPr>
        <w:rPr>
          <w:sz w:val="24"/>
        </w:rPr>
      </w:pPr>
      <w:r w:rsidRPr="001D458E">
        <w:rPr>
          <w:b/>
          <w:sz w:val="24"/>
        </w:rPr>
        <w:t>a,</w:t>
      </w:r>
      <w:r>
        <w:rPr>
          <w:sz w:val="24"/>
        </w:rPr>
        <w:t xml:space="preserve"> </w:t>
      </w:r>
      <w:r w:rsidRPr="001D458E">
        <w:rPr>
          <w:b/>
          <w:sz w:val="24"/>
        </w:rPr>
        <w:t>Technologické normy</w:t>
      </w:r>
      <w:r>
        <w:rPr>
          <w:sz w:val="24"/>
        </w:rPr>
        <w:t xml:space="preserve"> se dělí na:</w:t>
      </w:r>
    </w:p>
    <w:p w14:paraId="3813F9E3" w14:textId="77777777" w:rsidR="00EF05F2" w:rsidRDefault="00EF05F2" w:rsidP="00EF05F2">
      <w:pPr>
        <w:pStyle w:val="Odstavecseseznamem"/>
        <w:numPr>
          <w:ilvl w:val="0"/>
          <w:numId w:val="7"/>
        </w:numPr>
        <w:rPr>
          <w:sz w:val="24"/>
        </w:rPr>
      </w:pPr>
      <w:r w:rsidRPr="00EF05F2">
        <w:rPr>
          <w:sz w:val="24"/>
          <w:u w:val="single"/>
        </w:rPr>
        <w:t>Činnostní</w:t>
      </w:r>
      <w:r>
        <w:rPr>
          <w:sz w:val="24"/>
        </w:rPr>
        <w:t xml:space="preserve"> -&gt; určují sled technologických událostí </w:t>
      </w:r>
    </w:p>
    <w:p w14:paraId="3813F9E4" w14:textId="77777777" w:rsidR="00EF05F2" w:rsidRDefault="00EF05F2" w:rsidP="00EF05F2">
      <w:pPr>
        <w:pStyle w:val="Odstavecseseznamem"/>
        <w:numPr>
          <w:ilvl w:val="0"/>
          <w:numId w:val="7"/>
        </w:numPr>
        <w:rPr>
          <w:sz w:val="24"/>
        </w:rPr>
      </w:pPr>
      <w:r>
        <w:rPr>
          <w:sz w:val="24"/>
          <w:u w:val="single"/>
        </w:rPr>
        <w:t>Předmětové</w:t>
      </w:r>
      <w:r>
        <w:rPr>
          <w:sz w:val="24"/>
        </w:rPr>
        <w:t xml:space="preserve"> -&gt; určují použitelnost </w:t>
      </w:r>
      <w:r w:rsidR="00C46F38">
        <w:rPr>
          <w:sz w:val="24"/>
        </w:rPr>
        <w:t>jednotlivých M</w:t>
      </w:r>
      <w:r>
        <w:rPr>
          <w:sz w:val="24"/>
        </w:rPr>
        <w:t>TR (DVD, DTD…)</w:t>
      </w:r>
    </w:p>
    <w:p w14:paraId="3813F9E5" w14:textId="77777777" w:rsidR="00EF05F2" w:rsidRDefault="00EF05F2" w:rsidP="00EF05F2">
      <w:pPr>
        <w:rPr>
          <w:sz w:val="24"/>
        </w:rPr>
      </w:pPr>
      <w:r>
        <w:rPr>
          <w:sz w:val="24"/>
        </w:rPr>
        <w:t xml:space="preserve">Další normou je: </w:t>
      </w:r>
    </w:p>
    <w:p w14:paraId="3813F9E6" w14:textId="77777777" w:rsidR="00EF05F2" w:rsidRPr="00EF05F2" w:rsidRDefault="00EF05F2" w:rsidP="00EF05F2">
      <w:pPr>
        <w:pStyle w:val="Odstavecseseznamem"/>
        <w:numPr>
          <w:ilvl w:val="0"/>
          <w:numId w:val="7"/>
        </w:numPr>
        <w:rPr>
          <w:sz w:val="24"/>
          <w:u w:val="single"/>
        </w:rPr>
      </w:pPr>
      <w:r w:rsidRPr="00EF05F2">
        <w:rPr>
          <w:sz w:val="24"/>
          <w:u w:val="single"/>
        </w:rPr>
        <w:t xml:space="preserve">Norma </w:t>
      </w:r>
      <w:r w:rsidR="00C46F38">
        <w:rPr>
          <w:sz w:val="24"/>
          <w:u w:val="single"/>
        </w:rPr>
        <w:t>spotřeby M</w:t>
      </w:r>
      <w:r w:rsidRPr="00EF05F2">
        <w:rPr>
          <w:sz w:val="24"/>
          <w:u w:val="single"/>
        </w:rPr>
        <w:t>TR</w:t>
      </w:r>
    </w:p>
    <w:p w14:paraId="3813F9E7" w14:textId="77777777" w:rsidR="00EF05F2" w:rsidRPr="00EF05F2" w:rsidRDefault="00EF05F2" w:rsidP="00EF05F2">
      <w:pPr>
        <w:pStyle w:val="Odstavecseseznamem"/>
        <w:numPr>
          <w:ilvl w:val="0"/>
          <w:numId w:val="7"/>
        </w:numPr>
        <w:rPr>
          <w:sz w:val="24"/>
          <w:u w:val="single"/>
        </w:rPr>
      </w:pPr>
      <w:r w:rsidRPr="00EF05F2">
        <w:rPr>
          <w:sz w:val="24"/>
          <w:u w:val="single"/>
        </w:rPr>
        <w:t>Norma spotřeby energie</w:t>
      </w:r>
    </w:p>
    <w:p w14:paraId="3813F9E8" w14:textId="77777777" w:rsidR="00EF05F2" w:rsidRDefault="00EF05F2" w:rsidP="00EF05F2">
      <w:pPr>
        <w:pStyle w:val="Odstavecseseznamem"/>
        <w:numPr>
          <w:ilvl w:val="0"/>
          <w:numId w:val="7"/>
        </w:numPr>
        <w:rPr>
          <w:sz w:val="24"/>
          <w:u w:val="single"/>
        </w:rPr>
      </w:pPr>
      <w:r w:rsidRPr="00EF05F2">
        <w:rPr>
          <w:sz w:val="24"/>
          <w:u w:val="single"/>
        </w:rPr>
        <w:t>Norma spotřeby práce = norma výkonu</w:t>
      </w:r>
    </w:p>
    <w:p w14:paraId="3813F9E9" w14:textId="77777777" w:rsidR="00EF05F2" w:rsidRDefault="0044316C" w:rsidP="00EF05F2">
      <w:pPr>
        <w:rPr>
          <w:sz w:val="24"/>
        </w:rPr>
      </w:pPr>
      <w:r>
        <w:rPr>
          <w:sz w:val="24"/>
          <w:u w:val="single"/>
        </w:rPr>
        <w:t>Norma výkonu</w:t>
      </w:r>
      <w:r>
        <w:rPr>
          <w:sz w:val="24"/>
        </w:rPr>
        <w:t xml:space="preserve"> = množství práce za určitou časovou jednotku nebo normy spotřeby času (čas na výrobu jednoho výrobku). </w:t>
      </w:r>
      <w:r>
        <w:rPr>
          <w:sz w:val="24"/>
        </w:rPr>
        <w:br/>
        <w:t>Normy však nejsou ideální, proto hovoříme o normách:</w:t>
      </w:r>
    </w:p>
    <w:p w14:paraId="3813F9EA" w14:textId="77777777" w:rsidR="0044316C" w:rsidRDefault="0044316C" w:rsidP="0044316C">
      <w:pPr>
        <w:pStyle w:val="Odstavecseseznamem"/>
        <w:numPr>
          <w:ilvl w:val="0"/>
          <w:numId w:val="8"/>
        </w:numPr>
        <w:rPr>
          <w:sz w:val="24"/>
        </w:rPr>
      </w:pPr>
      <w:r w:rsidRPr="001D458E">
        <w:rPr>
          <w:sz w:val="24"/>
          <w:u w:val="single"/>
        </w:rPr>
        <w:lastRenderedPageBreak/>
        <w:t>Měkkých</w:t>
      </w:r>
      <w:r>
        <w:rPr>
          <w:sz w:val="24"/>
        </w:rPr>
        <w:t xml:space="preserve"> – nepřesně stanovené, dají se lehce překonat</w:t>
      </w:r>
    </w:p>
    <w:p w14:paraId="3813F9EB" w14:textId="77777777" w:rsidR="0044316C" w:rsidRDefault="0044316C" w:rsidP="0044316C">
      <w:pPr>
        <w:pStyle w:val="Odstavecseseznamem"/>
        <w:numPr>
          <w:ilvl w:val="0"/>
          <w:numId w:val="8"/>
        </w:numPr>
        <w:rPr>
          <w:sz w:val="24"/>
        </w:rPr>
      </w:pPr>
      <w:r w:rsidRPr="001D458E">
        <w:rPr>
          <w:sz w:val="24"/>
          <w:u w:val="single"/>
        </w:rPr>
        <w:t>Tvrdých</w:t>
      </w:r>
      <w:r>
        <w:rPr>
          <w:sz w:val="24"/>
        </w:rPr>
        <w:t xml:space="preserve"> – obtížně </w:t>
      </w:r>
      <w:proofErr w:type="spellStart"/>
      <w:r>
        <w:rPr>
          <w:sz w:val="24"/>
        </w:rPr>
        <w:t>plnitelné</w:t>
      </w:r>
      <w:proofErr w:type="spellEnd"/>
    </w:p>
    <w:p w14:paraId="3813F9EC" w14:textId="77777777" w:rsidR="0044316C" w:rsidRPr="0044316C" w:rsidRDefault="0044316C" w:rsidP="0044316C">
      <w:pPr>
        <w:pStyle w:val="Odstavecseseznamem"/>
        <w:numPr>
          <w:ilvl w:val="0"/>
          <w:numId w:val="8"/>
        </w:numPr>
        <w:rPr>
          <w:sz w:val="24"/>
        </w:rPr>
      </w:pPr>
      <w:r w:rsidRPr="001D458E">
        <w:rPr>
          <w:sz w:val="24"/>
          <w:u w:val="single"/>
        </w:rPr>
        <w:t>Progresivních</w:t>
      </w:r>
      <w:r>
        <w:rPr>
          <w:sz w:val="24"/>
        </w:rPr>
        <w:t xml:space="preserve"> – neboli pevných, správně stanovených</w:t>
      </w:r>
    </w:p>
    <w:p w14:paraId="3813F9ED" w14:textId="77777777" w:rsidR="00BF644A" w:rsidRPr="00EF05F2" w:rsidRDefault="00BF644A" w:rsidP="00EF05F2">
      <w:pPr>
        <w:rPr>
          <w:sz w:val="24"/>
        </w:rPr>
      </w:pPr>
    </w:p>
    <w:p w14:paraId="3813F9EE" w14:textId="77777777" w:rsidR="00BF644A" w:rsidRDefault="0044316C" w:rsidP="00BF644A">
      <w:pPr>
        <w:ind w:left="360"/>
        <w:rPr>
          <w:sz w:val="24"/>
          <w:u w:val="single"/>
        </w:rPr>
      </w:pPr>
      <w:r w:rsidRPr="001D458E">
        <w:rPr>
          <w:b/>
          <w:sz w:val="24"/>
        </w:rPr>
        <w:t>b,</w:t>
      </w:r>
      <w:r>
        <w:rPr>
          <w:sz w:val="24"/>
        </w:rPr>
        <w:t xml:space="preserve"> </w:t>
      </w:r>
      <w:r w:rsidRPr="001D458E">
        <w:rPr>
          <w:b/>
          <w:sz w:val="24"/>
        </w:rPr>
        <w:t>Technologické receptury</w:t>
      </w:r>
    </w:p>
    <w:p w14:paraId="3813F9EF" w14:textId="77777777" w:rsidR="0044316C" w:rsidRDefault="0044316C" w:rsidP="00BF644A">
      <w:pPr>
        <w:ind w:left="360"/>
        <w:rPr>
          <w:color w:val="FF0000"/>
          <w:sz w:val="24"/>
        </w:rPr>
      </w:pPr>
      <w:proofErr w:type="gramStart"/>
      <w:r>
        <w:rPr>
          <w:sz w:val="24"/>
        </w:rPr>
        <w:t>Slouží</w:t>
      </w:r>
      <w:proofErr w:type="gramEnd"/>
      <w:r>
        <w:rPr>
          <w:sz w:val="24"/>
        </w:rPr>
        <w:t xml:space="preserve"> pro přípravu zejména </w:t>
      </w:r>
      <w:r w:rsidR="001D458E">
        <w:rPr>
          <w:sz w:val="24"/>
        </w:rPr>
        <w:t xml:space="preserve">lepících směsí a NH. Obsahují příkazy, zákazy, předpisy, koncentraci a podmínky manipulace. Technické receptury dodávají příslušní výrobci lepidel nebo NH. </w:t>
      </w:r>
      <w:r w:rsidR="001D458E">
        <w:rPr>
          <w:sz w:val="24"/>
        </w:rPr>
        <w:br/>
      </w:r>
      <w:r w:rsidR="001D458E">
        <w:rPr>
          <w:sz w:val="24"/>
        </w:rPr>
        <w:tab/>
      </w:r>
      <w:r w:rsidR="001D458E">
        <w:rPr>
          <w:sz w:val="24"/>
        </w:rPr>
        <w:tab/>
      </w:r>
      <w:r w:rsidR="001D458E">
        <w:rPr>
          <w:sz w:val="24"/>
        </w:rPr>
        <w:tab/>
      </w:r>
      <w:r w:rsidR="001D458E">
        <w:rPr>
          <w:sz w:val="24"/>
        </w:rPr>
        <w:tab/>
      </w:r>
      <w:r w:rsidR="001D458E">
        <w:rPr>
          <w:sz w:val="24"/>
        </w:rPr>
        <w:tab/>
      </w:r>
      <w:r w:rsidR="001D458E">
        <w:rPr>
          <w:sz w:val="24"/>
        </w:rPr>
        <w:tab/>
      </w:r>
      <w:r w:rsidR="001D458E">
        <w:rPr>
          <w:sz w:val="24"/>
        </w:rPr>
        <w:tab/>
      </w:r>
      <w:r w:rsidR="001D458E">
        <w:rPr>
          <w:sz w:val="24"/>
        </w:rPr>
        <w:tab/>
      </w:r>
      <w:r w:rsidR="001D458E">
        <w:rPr>
          <w:sz w:val="24"/>
        </w:rPr>
        <w:tab/>
      </w:r>
      <w:r w:rsidR="001D458E" w:rsidRPr="001D458E">
        <w:rPr>
          <w:color w:val="FF0000"/>
          <w:sz w:val="24"/>
        </w:rPr>
        <w:t>(perličkový diagram v PP)</w:t>
      </w:r>
    </w:p>
    <w:p w14:paraId="3813F9F0" w14:textId="77777777" w:rsidR="001D458E" w:rsidRDefault="001D458E" w:rsidP="00BF644A">
      <w:pPr>
        <w:ind w:left="360"/>
        <w:rPr>
          <w:sz w:val="24"/>
        </w:rPr>
      </w:pPr>
      <w:r w:rsidRPr="001D458E">
        <w:rPr>
          <w:b/>
          <w:sz w:val="24"/>
        </w:rPr>
        <w:t>c, Postupy</w:t>
      </w:r>
      <w:r>
        <w:rPr>
          <w:sz w:val="24"/>
        </w:rPr>
        <w:t xml:space="preserve"> – rozdělení:</w:t>
      </w:r>
    </w:p>
    <w:p w14:paraId="3813F9F1" w14:textId="77777777" w:rsidR="0038548F" w:rsidRPr="0038548F" w:rsidRDefault="001D458E" w:rsidP="0038548F">
      <w:pPr>
        <w:pStyle w:val="Odstavecseseznamem"/>
        <w:numPr>
          <w:ilvl w:val="0"/>
          <w:numId w:val="9"/>
        </w:numPr>
        <w:rPr>
          <w:sz w:val="24"/>
          <w:u w:val="single"/>
        </w:rPr>
      </w:pPr>
      <w:r w:rsidRPr="001D458E">
        <w:rPr>
          <w:sz w:val="24"/>
          <w:u w:val="single"/>
        </w:rPr>
        <w:t>Pracovní</w:t>
      </w:r>
      <w:r>
        <w:rPr>
          <w:sz w:val="24"/>
          <w:u w:val="single"/>
        </w:rPr>
        <w:t xml:space="preserve"> postup:</w:t>
      </w:r>
      <w:r>
        <w:rPr>
          <w:sz w:val="24"/>
        </w:rPr>
        <w:t xml:space="preserve"> přehled jednotlivých operací doplněn o spotřebu pracovního času, kvalifikační třídu a</w:t>
      </w:r>
      <w:r w:rsidRPr="00473340">
        <w:rPr>
          <w:sz w:val="24"/>
        </w:rPr>
        <w:t xml:space="preserve"> cílovou</w:t>
      </w:r>
      <w:r>
        <w:rPr>
          <w:color w:val="FF0000"/>
          <w:sz w:val="24"/>
        </w:rPr>
        <w:t xml:space="preserve"> </w:t>
      </w:r>
      <w:r>
        <w:rPr>
          <w:sz w:val="24"/>
        </w:rPr>
        <w:t xml:space="preserve">sazbu.  Sestavuje se pro každý dílec nebo </w:t>
      </w:r>
      <w:r w:rsidR="00473340" w:rsidRPr="00473340">
        <w:rPr>
          <w:sz w:val="24"/>
        </w:rPr>
        <w:t>podsestavu</w:t>
      </w:r>
      <w:r w:rsidR="00473340">
        <w:rPr>
          <w:color w:val="FF0000"/>
          <w:sz w:val="24"/>
        </w:rPr>
        <w:t xml:space="preserve"> </w:t>
      </w:r>
      <w:r w:rsidR="0038548F">
        <w:rPr>
          <w:sz w:val="24"/>
        </w:rPr>
        <w:t xml:space="preserve">výrobku. Pracovní postup je doplněn i o netechnologické operace (měření, rýsování…). </w:t>
      </w:r>
    </w:p>
    <w:p w14:paraId="3813F9F2" w14:textId="77777777" w:rsidR="0038548F" w:rsidRPr="0038548F" w:rsidRDefault="0038548F" w:rsidP="0038548F">
      <w:pPr>
        <w:pStyle w:val="Odstavecseseznamem"/>
        <w:rPr>
          <w:sz w:val="24"/>
          <w:u w:val="single"/>
        </w:rPr>
      </w:pPr>
    </w:p>
    <w:p w14:paraId="3813F9F3" w14:textId="77777777" w:rsidR="0038548F" w:rsidRPr="0038548F" w:rsidRDefault="0038548F" w:rsidP="0038548F">
      <w:pPr>
        <w:pStyle w:val="Odstavecseseznamem"/>
        <w:numPr>
          <w:ilvl w:val="0"/>
          <w:numId w:val="9"/>
        </w:numPr>
        <w:rPr>
          <w:sz w:val="24"/>
          <w:u w:val="single"/>
        </w:rPr>
      </w:pPr>
      <w:r>
        <w:rPr>
          <w:sz w:val="24"/>
          <w:u w:val="single"/>
        </w:rPr>
        <w:t>Technologický postup:</w:t>
      </w:r>
      <w:r>
        <w:rPr>
          <w:sz w:val="24"/>
        </w:rPr>
        <w:t xml:space="preserve"> obsahuje jen technologické operace (ne měření, rýsování, přípravu lepící směsi…). </w:t>
      </w:r>
    </w:p>
    <w:p w14:paraId="3813F9F4" w14:textId="77777777" w:rsidR="0038548F" w:rsidRPr="0038548F" w:rsidRDefault="0038548F" w:rsidP="0038548F">
      <w:pPr>
        <w:pStyle w:val="Odstavecseseznamem"/>
        <w:rPr>
          <w:sz w:val="24"/>
          <w:u w:val="single"/>
        </w:rPr>
      </w:pPr>
    </w:p>
    <w:p w14:paraId="3813F9F5" w14:textId="77777777" w:rsidR="0038548F" w:rsidRPr="0038548F" w:rsidRDefault="0038548F" w:rsidP="0038548F">
      <w:pPr>
        <w:pStyle w:val="Odstavecseseznamem"/>
        <w:numPr>
          <w:ilvl w:val="0"/>
          <w:numId w:val="9"/>
        </w:numPr>
        <w:rPr>
          <w:sz w:val="24"/>
          <w:u w:val="single"/>
        </w:rPr>
      </w:pPr>
      <w:r>
        <w:rPr>
          <w:sz w:val="24"/>
          <w:u w:val="single"/>
        </w:rPr>
        <w:t>Výrobní postup:</w:t>
      </w:r>
      <w:r>
        <w:rPr>
          <w:sz w:val="24"/>
        </w:rPr>
        <w:t xml:space="preserve"> obsahuje technologické i netechnologické operace. Je to vlastně pracovní postup doplněný o určení pracovního zařízení, nástrojů, nářadí, pomůcek pro jednotlivé operace. Výrobní postup se také znázorňuje perličkovým diagramem (uč. str. 21). </w:t>
      </w:r>
    </w:p>
    <w:p w14:paraId="3813F9F6" w14:textId="77777777" w:rsidR="0038548F" w:rsidRPr="0038548F" w:rsidRDefault="0038548F" w:rsidP="0038548F">
      <w:pPr>
        <w:pStyle w:val="Odstavecseseznamem"/>
        <w:rPr>
          <w:sz w:val="24"/>
          <w:u w:val="single"/>
        </w:rPr>
      </w:pPr>
    </w:p>
    <w:p w14:paraId="3813F9F7" w14:textId="77777777" w:rsidR="0038548F" w:rsidRPr="004004C2" w:rsidRDefault="0038548F" w:rsidP="0038548F">
      <w:pPr>
        <w:pStyle w:val="Odstavecseseznamem"/>
        <w:numPr>
          <w:ilvl w:val="0"/>
          <w:numId w:val="9"/>
        </w:numPr>
        <w:rPr>
          <w:sz w:val="24"/>
          <w:u w:val="single"/>
        </w:rPr>
      </w:pPr>
      <w:r>
        <w:rPr>
          <w:sz w:val="24"/>
          <w:u w:val="single"/>
        </w:rPr>
        <w:t>Pracovní návodka:</w:t>
      </w:r>
      <w:r>
        <w:rPr>
          <w:sz w:val="24"/>
        </w:rPr>
        <w:t xml:space="preserve"> předepisuje pořadí pracovních zásahů nutných k provedení dané operace. Jednotlivé úkony jsou detailně rozepsány i s časovou dotací na jejich splnění (uč. str. 16). </w:t>
      </w:r>
      <w:r>
        <w:rPr>
          <w:sz w:val="24"/>
        </w:rPr>
        <w:br/>
        <w:t xml:space="preserve">Př. v technologickém postupu máme bod např. 10, </w:t>
      </w:r>
      <w:r w:rsidR="004004C2">
        <w:rPr>
          <w:sz w:val="24"/>
        </w:rPr>
        <w:t xml:space="preserve">olepení bočních ploch pracovní desky a </w:t>
      </w:r>
      <w:r w:rsidR="004004C2" w:rsidRPr="00473340">
        <w:rPr>
          <w:sz w:val="24"/>
        </w:rPr>
        <w:t>návodka přesně tuto operaci</w:t>
      </w:r>
      <w:r w:rsidR="004004C2" w:rsidRPr="004004C2">
        <w:rPr>
          <w:color w:val="FF0000"/>
          <w:sz w:val="24"/>
        </w:rPr>
        <w:t xml:space="preserve"> </w:t>
      </w:r>
      <w:r w:rsidR="00473340">
        <w:rPr>
          <w:sz w:val="24"/>
        </w:rPr>
        <w:t>rozdělí</w:t>
      </w:r>
      <w:r w:rsidR="004004C2">
        <w:rPr>
          <w:sz w:val="24"/>
        </w:rPr>
        <w:t xml:space="preserve"> na jednotlivé úkony ke splnění této operace. </w:t>
      </w:r>
    </w:p>
    <w:p w14:paraId="3813F9F8" w14:textId="77777777" w:rsidR="004004C2" w:rsidRPr="004004C2" w:rsidRDefault="004004C2" w:rsidP="004004C2">
      <w:pPr>
        <w:pStyle w:val="Odstavecseseznamem"/>
        <w:rPr>
          <w:sz w:val="24"/>
          <w:u w:val="single"/>
        </w:rPr>
      </w:pPr>
    </w:p>
    <w:p w14:paraId="3813F9F9" w14:textId="77777777" w:rsidR="004004C2" w:rsidRPr="004004C2" w:rsidRDefault="004004C2" w:rsidP="0038548F">
      <w:pPr>
        <w:pStyle w:val="Odstavecseseznamem"/>
        <w:numPr>
          <w:ilvl w:val="0"/>
          <w:numId w:val="9"/>
        </w:numPr>
        <w:rPr>
          <w:sz w:val="24"/>
          <w:u w:val="single"/>
        </w:rPr>
      </w:pPr>
      <w:r>
        <w:rPr>
          <w:sz w:val="24"/>
          <w:u w:val="single"/>
        </w:rPr>
        <w:t xml:space="preserve">Nářezový plán: </w:t>
      </w:r>
      <w:proofErr w:type="gramStart"/>
      <w:r>
        <w:rPr>
          <w:sz w:val="24"/>
        </w:rPr>
        <w:t>slouží</w:t>
      </w:r>
      <w:proofErr w:type="gramEnd"/>
      <w:r>
        <w:rPr>
          <w:sz w:val="24"/>
        </w:rPr>
        <w:t xml:space="preserve"> pro optimální a ekonomické využití velkoplošných </w:t>
      </w:r>
      <w:r w:rsidR="00C46F38">
        <w:rPr>
          <w:sz w:val="24"/>
        </w:rPr>
        <w:t>M</w:t>
      </w:r>
      <w:r>
        <w:rPr>
          <w:sz w:val="24"/>
        </w:rPr>
        <w:t>TR při jejich formátování na</w:t>
      </w:r>
      <w:r w:rsidRPr="00473340">
        <w:rPr>
          <w:sz w:val="24"/>
        </w:rPr>
        <w:t xml:space="preserve"> dílce</w:t>
      </w:r>
      <w:r>
        <w:rPr>
          <w:color w:val="FF0000"/>
          <w:sz w:val="24"/>
        </w:rPr>
        <w:t xml:space="preserve">. </w:t>
      </w:r>
      <w:r>
        <w:rPr>
          <w:sz w:val="24"/>
        </w:rPr>
        <w:t xml:space="preserve">V současné době se nářezové plány zhotovují pomocí softwaru na PC, který obsahuje i kalkulaci na základě databáze, kterou si majitel sám </w:t>
      </w:r>
      <w:proofErr w:type="gramStart"/>
      <w:r>
        <w:rPr>
          <w:sz w:val="24"/>
        </w:rPr>
        <w:t>vytvoří</w:t>
      </w:r>
      <w:proofErr w:type="gramEnd"/>
      <w:r>
        <w:rPr>
          <w:sz w:val="24"/>
        </w:rPr>
        <w:t xml:space="preserve">. </w:t>
      </w:r>
    </w:p>
    <w:p w14:paraId="3813F9FA" w14:textId="77777777" w:rsidR="004004C2" w:rsidRPr="004004C2" w:rsidRDefault="004004C2" w:rsidP="004004C2">
      <w:pPr>
        <w:pStyle w:val="Odstavecseseznamem"/>
        <w:rPr>
          <w:sz w:val="24"/>
          <w:u w:val="single"/>
        </w:rPr>
      </w:pPr>
    </w:p>
    <w:p w14:paraId="3813F9FB" w14:textId="77777777" w:rsidR="004004C2" w:rsidRPr="004004C2" w:rsidRDefault="004004C2" w:rsidP="004004C2">
      <w:pPr>
        <w:pStyle w:val="Odstavecseseznamem"/>
        <w:numPr>
          <w:ilvl w:val="0"/>
          <w:numId w:val="9"/>
        </w:numPr>
        <w:rPr>
          <w:sz w:val="24"/>
          <w:u w:val="single"/>
        </w:rPr>
      </w:pPr>
      <w:r>
        <w:rPr>
          <w:sz w:val="24"/>
          <w:u w:val="single"/>
        </w:rPr>
        <w:t>Pracovní instrukce:</w:t>
      </w:r>
      <w:r>
        <w:rPr>
          <w:sz w:val="24"/>
        </w:rPr>
        <w:t xml:space="preserve"> určují povinnosti pracovníků</w:t>
      </w:r>
    </w:p>
    <w:p w14:paraId="3813F9FC" w14:textId="77777777" w:rsidR="004004C2" w:rsidRPr="004004C2" w:rsidRDefault="004004C2" w:rsidP="004004C2">
      <w:pPr>
        <w:ind w:left="2124" w:hanging="1764"/>
        <w:rPr>
          <w:sz w:val="24"/>
        </w:rPr>
      </w:pPr>
      <w:proofErr w:type="gramStart"/>
      <w:r>
        <w:rPr>
          <w:b/>
          <w:sz w:val="24"/>
        </w:rPr>
        <w:t>Patří</w:t>
      </w:r>
      <w:proofErr w:type="gramEnd"/>
      <w:r>
        <w:rPr>
          <w:b/>
          <w:sz w:val="24"/>
        </w:rPr>
        <w:t xml:space="preserve"> sem</w:t>
      </w:r>
      <w:r w:rsidRPr="004004C2">
        <w:rPr>
          <w:b/>
          <w:sz w:val="24"/>
        </w:rPr>
        <w:t>:</w:t>
      </w:r>
      <w:r>
        <w:rPr>
          <w:b/>
          <w:sz w:val="24"/>
        </w:rPr>
        <w:tab/>
      </w:r>
      <w:r w:rsidRPr="004004C2">
        <w:rPr>
          <w:sz w:val="24"/>
        </w:rPr>
        <w:t xml:space="preserve">- </w:t>
      </w:r>
      <w:r>
        <w:rPr>
          <w:sz w:val="24"/>
        </w:rPr>
        <w:t>popis pracoviště (půdorys, průchody, rozmístění nástrojů…)</w:t>
      </w:r>
      <w:r w:rsidRPr="004004C2">
        <w:rPr>
          <w:sz w:val="24"/>
        </w:rPr>
        <w:br/>
        <w:t xml:space="preserve">- </w:t>
      </w:r>
      <w:r>
        <w:rPr>
          <w:sz w:val="24"/>
        </w:rPr>
        <w:t>bezpečností předpisy (zákazy, příkazy)</w:t>
      </w:r>
      <w:r w:rsidRPr="004004C2">
        <w:rPr>
          <w:sz w:val="24"/>
        </w:rPr>
        <w:br/>
        <w:t xml:space="preserve">- </w:t>
      </w:r>
      <w:r>
        <w:rPr>
          <w:sz w:val="24"/>
        </w:rPr>
        <w:t xml:space="preserve">směrnice </w:t>
      </w:r>
      <w:r w:rsidR="00D2006F">
        <w:rPr>
          <w:sz w:val="24"/>
        </w:rPr>
        <w:t>pro dozor a pomocné služby (zásobování, údržba, přeprava)</w:t>
      </w:r>
      <w:r w:rsidRPr="004004C2">
        <w:rPr>
          <w:sz w:val="24"/>
        </w:rPr>
        <w:br/>
        <w:t xml:space="preserve">- </w:t>
      </w:r>
      <w:r w:rsidR="00D2006F">
        <w:rPr>
          <w:sz w:val="24"/>
        </w:rPr>
        <w:t>všeobecné údaje (druh pracoviště, autor, platnost…)</w:t>
      </w:r>
      <w:r w:rsidRPr="004004C2">
        <w:rPr>
          <w:sz w:val="24"/>
        </w:rPr>
        <w:br/>
        <w:t xml:space="preserve">- </w:t>
      </w:r>
      <w:r w:rsidR="00D2006F">
        <w:rPr>
          <w:sz w:val="24"/>
        </w:rPr>
        <w:t>seznam nástrojů, pomůcek, návodů</w:t>
      </w:r>
    </w:p>
    <w:p w14:paraId="3813F9FD" w14:textId="77777777" w:rsidR="00473340" w:rsidRDefault="00473340" w:rsidP="004004C2">
      <w:pPr>
        <w:ind w:left="360"/>
        <w:rPr>
          <w:b/>
          <w:sz w:val="28"/>
        </w:rPr>
      </w:pPr>
    </w:p>
    <w:p w14:paraId="3813F9FE" w14:textId="77777777" w:rsidR="00473340" w:rsidRDefault="00473340" w:rsidP="004004C2">
      <w:pPr>
        <w:ind w:left="360"/>
        <w:rPr>
          <w:b/>
          <w:sz w:val="28"/>
        </w:rPr>
      </w:pPr>
    </w:p>
    <w:p w14:paraId="3813F9FF" w14:textId="77777777" w:rsidR="00473340" w:rsidRDefault="00473340" w:rsidP="004004C2">
      <w:pPr>
        <w:ind w:left="360"/>
        <w:rPr>
          <w:b/>
          <w:sz w:val="28"/>
        </w:rPr>
      </w:pPr>
    </w:p>
    <w:p w14:paraId="3813FA00" w14:textId="77777777" w:rsidR="00B72C91" w:rsidRDefault="00B72C91" w:rsidP="004004C2">
      <w:pPr>
        <w:ind w:left="360"/>
        <w:rPr>
          <w:sz w:val="24"/>
        </w:rPr>
      </w:pPr>
      <w:r>
        <w:rPr>
          <w:b/>
          <w:sz w:val="28"/>
        </w:rPr>
        <w:t xml:space="preserve">2. Konstrukční příprava výroby: </w:t>
      </w:r>
      <w:proofErr w:type="gramStart"/>
      <w:r>
        <w:rPr>
          <w:sz w:val="24"/>
        </w:rPr>
        <w:t>patří</w:t>
      </w:r>
      <w:proofErr w:type="gramEnd"/>
      <w:r>
        <w:rPr>
          <w:sz w:val="24"/>
        </w:rPr>
        <w:t xml:space="preserve"> sem: </w:t>
      </w:r>
    </w:p>
    <w:p w14:paraId="3813FA01" w14:textId="77777777" w:rsidR="00B72C91" w:rsidRDefault="00B72C91" w:rsidP="004004C2">
      <w:pPr>
        <w:ind w:left="360"/>
        <w:rPr>
          <w:b/>
          <w:sz w:val="24"/>
        </w:rPr>
      </w:pPr>
      <w:r>
        <w:rPr>
          <w:b/>
          <w:sz w:val="24"/>
        </w:rPr>
        <w:t xml:space="preserve">a, </w:t>
      </w:r>
      <w:r w:rsidRPr="00B72C91">
        <w:rPr>
          <w:b/>
          <w:sz w:val="24"/>
        </w:rPr>
        <w:t>Konstrukční</w:t>
      </w:r>
      <w:r>
        <w:rPr>
          <w:b/>
          <w:sz w:val="24"/>
        </w:rPr>
        <w:t xml:space="preserve"> výkresové dokumentace</w:t>
      </w:r>
    </w:p>
    <w:p w14:paraId="3813FA02" w14:textId="77777777" w:rsidR="00B72C91" w:rsidRPr="00B72C91" w:rsidRDefault="00B72C91" w:rsidP="004004C2">
      <w:pPr>
        <w:ind w:left="360"/>
        <w:rPr>
          <w:sz w:val="24"/>
          <w:u w:val="single"/>
        </w:rPr>
      </w:pPr>
      <w:r w:rsidRPr="00B72C91">
        <w:rPr>
          <w:sz w:val="24"/>
          <w:u w:val="single"/>
        </w:rPr>
        <w:t>Skládá se od ideového návrhu až, přes výkresy:</w:t>
      </w:r>
    </w:p>
    <w:p w14:paraId="3813FA03" w14:textId="77777777" w:rsidR="00B72C91" w:rsidRDefault="00B72C91" w:rsidP="00B72C91">
      <w:pPr>
        <w:pStyle w:val="Odstavecseseznamem"/>
        <w:numPr>
          <w:ilvl w:val="0"/>
          <w:numId w:val="7"/>
        </w:numPr>
        <w:rPr>
          <w:sz w:val="24"/>
        </w:rPr>
      </w:pPr>
      <w:r>
        <w:rPr>
          <w:sz w:val="24"/>
        </w:rPr>
        <w:t>Dílců</w:t>
      </w:r>
    </w:p>
    <w:p w14:paraId="3813FA04" w14:textId="77777777" w:rsidR="00B72C91" w:rsidRDefault="00B72C91" w:rsidP="00B72C91">
      <w:pPr>
        <w:pStyle w:val="Odstavecseseznamem"/>
        <w:numPr>
          <w:ilvl w:val="0"/>
          <w:numId w:val="7"/>
        </w:numPr>
        <w:rPr>
          <w:sz w:val="24"/>
        </w:rPr>
      </w:pPr>
      <w:r>
        <w:rPr>
          <w:sz w:val="24"/>
        </w:rPr>
        <w:t>Součástek</w:t>
      </w:r>
    </w:p>
    <w:p w14:paraId="3813FA05" w14:textId="77777777" w:rsidR="00B72C91" w:rsidRDefault="00B72C91" w:rsidP="00B72C91">
      <w:pPr>
        <w:pStyle w:val="Odstavecseseznamem"/>
        <w:numPr>
          <w:ilvl w:val="0"/>
          <w:numId w:val="7"/>
        </w:numPr>
        <w:rPr>
          <w:sz w:val="24"/>
        </w:rPr>
      </w:pPr>
      <w:r>
        <w:rPr>
          <w:sz w:val="24"/>
        </w:rPr>
        <w:t>Podsestav</w:t>
      </w:r>
    </w:p>
    <w:p w14:paraId="3813FA06" w14:textId="77777777" w:rsidR="00B72C91" w:rsidRDefault="00B72C91" w:rsidP="00B72C91">
      <w:pPr>
        <w:pStyle w:val="Odstavecseseznamem"/>
        <w:numPr>
          <w:ilvl w:val="0"/>
          <w:numId w:val="7"/>
        </w:numPr>
        <w:rPr>
          <w:sz w:val="24"/>
        </w:rPr>
      </w:pPr>
      <w:r>
        <w:rPr>
          <w:sz w:val="24"/>
        </w:rPr>
        <w:t>Sestav</w:t>
      </w:r>
    </w:p>
    <w:p w14:paraId="3813FA07" w14:textId="77777777" w:rsidR="00B72C91" w:rsidRDefault="00B72C91" w:rsidP="00B72C91">
      <w:pPr>
        <w:pStyle w:val="Odstavecseseznamem"/>
        <w:numPr>
          <w:ilvl w:val="0"/>
          <w:numId w:val="7"/>
        </w:numPr>
        <w:rPr>
          <w:sz w:val="24"/>
        </w:rPr>
      </w:pPr>
      <w:r>
        <w:rPr>
          <w:sz w:val="24"/>
        </w:rPr>
        <w:t>Montážních výkresů</w:t>
      </w:r>
    </w:p>
    <w:p w14:paraId="3813FA08" w14:textId="77777777" w:rsidR="00B72C91" w:rsidRPr="00B72C91" w:rsidRDefault="00B72C91" w:rsidP="00B72C91">
      <w:pPr>
        <w:rPr>
          <w:sz w:val="24"/>
          <w:u w:val="single"/>
        </w:rPr>
      </w:pPr>
      <w:r w:rsidRPr="00B72C91">
        <w:rPr>
          <w:sz w:val="24"/>
          <w:u w:val="single"/>
        </w:rPr>
        <w:t>Základem konstrukční výkresové dokumentace je:</w:t>
      </w:r>
    </w:p>
    <w:p w14:paraId="3813FA09" w14:textId="77777777" w:rsidR="00B72C91" w:rsidRPr="00B72C91" w:rsidRDefault="00B72C91" w:rsidP="00B72C91">
      <w:pPr>
        <w:pStyle w:val="Odstavecseseznamem"/>
        <w:numPr>
          <w:ilvl w:val="0"/>
          <w:numId w:val="7"/>
        </w:numPr>
        <w:rPr>
          <w:sz w:val="24"/>
        </w:rPr>
      </w:pPr>
      <w:r>
        <w:rPr>
          <w:sz w:val="24"/>
        </w:rPr>
        <w:t xml:space="preserve">Výběr konstrukčních a spojovacích </w:t>
      </w:r>
      <w:r w:rsidR="00473340" w:rsidRPr="00473340">
        <w:rPr>
          <w:sz w:val="24"/>
        </w:rPr>
        <w:t>prvků</w:t>
      </w:r>
    </w:p>
    <w:p w14:paraId="3813FA0A" w14:textId="77777777" w:rsidR="00B72C91" w:rsidRDefault="00B72C91" w:rsidP="00B72C91">
      <w:pPr>
        <w:pStyle w:val="Odstavecseseznamem"/>
        <w:numPr>
          <w:ilvl w:val="0"/>
          <w:numId w:val="7"/>
        </w:numPr>
        <w:rPr>
          <w:sz w:val="24"/>
        </w:rPr>
      </w:pPr>
      <w:r>
        <w:rPr>
          <w:sz w:val="24"/>
        </w:rPr>
        <w:t>Kreslení konstrukčních a spojovacích PRSTŮ do dílce</w:t>
      </w:r>
    </w:p>
    <w:p w14:paraId="3813FA0B" w14:textId="77777777" w:rsidR="00B72C91" w:rsidRDefault="00B72C91" w:rsidP="00B72C91">
      <w:pPr>
        <w:pStyle w:val="Odstavecseseznamem"/>
        <w:numPr>
          <w:ilvl w:val="0"/>
          <w:numId w:val="7"/>
        </w:numPr>
        <w:rPr>
          <w:sz w:val="24"/>
        </w:rPr>
      </w:pPr>
      <w:r>
        <w:rPr>
          <w:sz w:val="24"/>
        </w:rPr>
        <w:t>Výpočet rozměrů dílců</w:t>
      </w:r>
    </w:p>
    <w:p w14:paraId="3813FA0C" w14:textId="77777777" w:rsidR="00B72C91" w:rsidRDefault="00B72C91" w:rsidP="00B72C91">
      <w:pPr>
        <w:pStyle w:val="Odstavecseseznamem"/>
        <w:numPr>
          <w:ilvl w:val="0"/>
          <w:numId w:val="7"/>
        </w:numPr>
        <w:rPr>
          <w:sz w:val="24"/>
        </w:rPr>
      </w:pPr>
      <w:r>
        <w:rPr>
          <w:sz w:val="24"/>
        </w:rPr>
        <w:t>Tisk konstrukční výkresové dokumentace</w:t>
      </w:r>
    </w:p>
    <w:p w14:paraId="3813FA0D" w14:textId="77777777" w:rsidR="00B72C91" w:rsidRDefault="00B72C91" w:rsidP="00B72C91">
      <w:pPr>
        <w:rPr>
          <w:sz w:val="24"/>
        </w:rPr>
      </w:pPr>
      <w:r>
        <w:rPr>
          <w:sz w:val="24"/>
        </w:rPr>
        <w:t>PP</w:t>
      </w:r>
    </w:p>
    <w:p w14:paraId="3813FA0E" w14:textId="77777777" w:rsidR="00B72C91" w:rsidRDefault="00B72C91" w:rsidP="00B72C91">
      <w:pPr>
        <w:rPr>
          <w:sz w:val="24"/>
        </w:rPr>
      </w:pPr>
      <w:r>
        <w:rPr>
          <w:b/>
          <w:sz w:val="24"/>
        </w:rPr>
        <w:t>b, Kusovník</w:t>
      </w:r>
    </w:p>
    <w:p w14:paraId="3813FA0F" w14:textId="77777777" w:rsidR="00B72C91" w:rsidRDefault="00B72C91" w:rsidP="00B72C91">
      <w:pPr>
        <w:rPr>
          <w:sz w:val="24"/>
        </w:rPr>
      </w:pPr>
      <w:proofErr w:type="gramStart"/>
      <w:r>
        <w:rPr>
          <w:sz w:val="24"/>
        </w:rPr>
        <w:t>Tvoří</w:t>
      </w:r>
      <w:proofErr w:type="gramEnd"/>
      <w:r>
        <w:rPr>
          <w:sz w:val="24"/>
        </w:rPr>
        <w:t xml:space="preserve"> soubor některých </w:t>
      </w:r>
      <w:r w:rsidR="00B479D9">
        <w:rPr>
          <w:sz w:val="24"/>
        </w:rPr>
        <w:t>dílců, součástek, lepidla, NH použitého pro výrobu daného výrobku. Vš</w:t>
      </w:r>
      <w:r w:rsidR="0019561E">
        <w:rPr>
          <w:sz w:val="24"/>
        </w:rPr>
        <w:t xml:space="preserve">e, co je na výrobku, </w:t>
      </w:r>
      <w:r w:rsidR="00B479D9">
        <w:rPr>
          <w:sz w:val="24"/>
        </w:rPr>
        <w:t>musí být v kusovníku.</w:t>
      </w:r>
    </w:p>
    <w:p w14:paraId="3813FA10" w14:textId="77777777" w:rsidR="0019561E" w:rsidRDefault="0019561E" w:rsidP="00B72C91">
      <w:pPr>
        <w:rPr>
          <w:sz w:val="24"/>
        </w:rPr>
      </w:pPr>
      <w:r>
        <w:rPr>
          <w:sz w:val="24"/>
          <w:u w:val="single"/>
        </w:rPr>
        <w:t>Jednotky kusovníku:</w:t>
      </w:r>
    </w:p>
    <w:p w14:paraId="3813FA11" w14:textId="10BE74F2" w:rsidR="0019561E" w:rsidRDefault="00713423" w:rsidP="00B72C91">
      <w:pPr>
        <w:rPr>
          <w:sz w:val="24"/>
        </w:rPr>
      </w:pPr>
      <w:r>
        <w:rPr>
          <w:noProof/>
          <w:sz w:val="24"/>
          <w:lang w:eastAsia="cs-CZ"/>
        </w:rPr>
        <mc:AlternateContent>
          <mc:Choice Requires="wps">
            <w:drawing>
              <wp:anchor distT="0" distB="0" distL="114300" distR="114300" simplePos="0" relativeHeight="251659264" behindDoc="0" locked="0" layoutInCell="1" allowOverlap="1" wp14:anchorId="3813FBBB" wp14:editId="0885D163">
                <wp:simplePos x="0" y="0"/>
                <wp:positionH relativeFrom="column">
                  <wp:posOffset>631825</wp:posOffset>
                </wp:positionH>
                <wp:positionV relativeFrom="paragraph">
                  <wp:posOffset>274955</wp:posOffset>
                </wp:positionV>
                <wp:extent cx="121920" cy="243840"/>
                <wp:effectExtent l="0" t="0" r="0" b="3810"/>
                <wp:wrapNone/>
                <wp:docPr id="1356466418" name="Pravá složená závork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243840"/>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EC5607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Pravá složená závorka 1" o:spid="_x0000_s1026" type="#_x0000_t88" style="position:absolute;margin-left:49.75pt;margin-top:21.65pt;width:9.6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" adj="900" strokecolor="black [3213]" strokeweight=".5pt">
                <v:stroke joinstyle="miter"/>
              </v:shape>
            </w:pict>
          </mc:Fallback>
        </mc:AlternateContent>
      </w:r>
      <w:r w:rsidR="0019561E" w:rsidRPr="0019561E">
        <w:rPr>
          <w:sz w:val="24"/>
        </w:rPr>
        <w:t>Masiv</w:t>
      </w:r>
      <w:r w:rsidR="0019561E">
        <w:rPr>
          <w:sz w:val="24"/>
        </w:rPr>
        <w:t xml:space="preserve"> – m</w:t>
      </w:r>
      <w:r w:rsidR="0019561E" w:rsidRPr="0019561E">
        <w:rPr>
          <w:sz w:val="24"/>
          <w:vertAlign w:val="superscript"/>
        </w:rPr>
        <w:t>3</w:t>
      </w:r>
      <w:r w:rsidR="0019561E">
        <w:rPr>
          <w:sz w:val="24"/>
          <w:vertAlign w:val="superscript"/>
        </w:rPr>
        <w:br/>
      </w:r>
      <w:proofErr w:type="gramStart"/>
      <w:r w:rsidR="0019561E" w:rsidRPr="0019561E">
        <w:rPr>
          <w:sz w:val="24"/>
        </w:rPr>
        <w:t>KD</w:t>
      </w:r>
      <w:r w:rsidR="0019561E">
        <w:rPr>
          <w:sz w:val="24"/>
        </w:rPr>
        <w:t xml:space="preserve"> - </w:t>
      </w:r>
      <w:proofErr w:type="spellStart"/>
      <w:r w:rsidR="0019561E">
        <w:rPr>
          <w:sz w:val="24"/>
        </w:rPr>
        <w:t>Aglo</w:t>
      </w:r>
      <w:proofErr w:type="spellEnd"/>
      <w:proofErr w:type="gramEnd"/>
      <w:r w:rsidR="0019561E">
        <w:rPr>
          <w:sz w:val="24"/>
        </w:rPr>
        <w:t xml:space="preserve"> </w:t>
      </w:r>
      <w:r w:rsidR="0019561E">
        <w:rPr>
          <w:sz w:val="24"/>
        </w:rPr>
        <w:tab/>
        <w:t>m</w:t>
      </w:r>
      <w:r w:rsidR="0019561E">
        <w:rPr>
          <w:sz w:val="24"/>
          <w:vertAlign w:val="superscript"/>
        </w:rPr>
        <w:t>2</w:t>
      </w:r>
      <w:r w:rsidR="0019561E">
        <w:rPr>
          <w:sz w:val="24"/>
        </w:rPr>
        <w:br/>
        <w:t xml:space="preserve">      - PDP </w:t>
      </w:r>
      <w:r w:rsidR="0019561E">
        <w:rPr>
          <w:sz w:val="24"/>
        </w:rPr>
        <w:br/>
        <w:t>Dýhy – m</w:t>
      </w:r>
      <w:r w:rsidR="0019561E">
        <w:rPr>
          <w:sz w:val="24"/>
          <w:vertAlign w:val="superscript"/>
        </w:rPr>
        <w:t>2</w:t>
      </w:r>
      <w:r w:rsidR="0019561E">
        <w:rPr>
          <w:sz w:val="24"/>
        </w:rPr>
        <w:br/>
        <w:t>Lepidlo – kg, spotřeba v g/m</w:t>
      </w:r>
      <w:r w:rsidR="0019561E">
        <w:rPr>
          <w:sz w:val="24"/>
          <w:vertAlign w:val="superscript"/>
        </w:rPr>
        <w:t>2</w:t>
      </w:r>
      <w:r w:rsidR="0019561E">
        <w:rPr>
          <w:sz w:val="24"/>
        </w:rPr>
        <w:br/>
      </w:r>
      <w:r w:rsidR="0019561E">
        <w:rPr>
          <w:sz w:val="24"/>
        </w:rPr>
        <w:tab/>
      </w:r>
      <w:r w:rsidR="0019561E">
        <w:rPr>
          <w:sz w:val="24"/>
        </w:rPr>
        <w:tab/>
        <w:t>- dýhování 100 - 200 g/m</w:t>
      </w:r>
      <w:r w:rsidR="0019561E">
        <w:rPr>
          <w:sz w:val="24"/>
          <w:vertAlign w:val="superscript"/>
        </w:rPr>
        <w:t>2</w:t>
      </w:r>
      <w:r w:rsidR="0019561E">
        <w:rPr>
          <w:b/>
          <w:sz w:val="24"/>
          <w:vertAlign w:val="superscript"/>
        </w:rPr>
        <w:t xml:space="preserve"> </w:t>
      </w:r>
      <w:r w:rsidR="0019561E">
        <w:rPr>
          <w:sz w:val="24"/>
        </w:rPr>
        <w:tab/>
        <w:t xml:space="preserve">0,4 – 1,2 </w:t>
      </w:r>
      <w:proofErr w:type="spellStart"/>
      <w:r w:rsidR="0019561E">
        <w:rPr>
          <w:sz w:val="24"/>
        </w:rPr>
        <w:t>MPa</w:t>
      </w:r>
      <w:proofErr w:type="spellEnd"/>
      <w:r w:rsidR="0019561E">
        <w:rPr>
          <w:sz w:val="24"/>
        </w:rPr>
        <w:br/>
      </w:r>
      <w:r w:rsidR="0019561E">
        <w:rPr>
          <w:sz w:val="24"/>
        </w:rPr>
        <w:tab/>
      </w:r>
      <w:r w:rsidR="0019561E">
        <w:rPr>
          <w:sz w:val="24"/>
        </w:rPr>
        <w:tab/>
        <w:t>- montážní lepení 300 – 600 g/m</w:t>
      </w:r>
      <w:r w:rsidR="0019561E">
        <w:rPr>
          <w:sz w:val="24"/>
          <w:vertAlign w:val="superscript"/>
        </w:rPr>
        <w:t>2</w:t>
      </w:r>
    </w:p>
    <w:p w14:paraId="3813FA12" w14:textId="77777777" w:rsidR="0019561E" w:rsidRDefault="0019561E" w:rsidP="00B72C91">
      <w:pPr>
        <w:rPr>
          <w:sz w:val="24"/>
        </w:rPr>
      </w:pPr>
      <w:r>
        <w:rPr>
          <w:sz w:val="24"/>
        </w:rPr>
        <w:t>Nános NH v g/m</w:t>
      </w:r>
      <w:r>
        <w:rPr>
          <w:sz w:val="24"/>
          <w:vertAlign w:val="superscript"/>
        </w:rPr>
        <w:t>2</w:t>
      </w:r>
      <w:r>
        <w:rPr>
          <w:sz w:val="24"/>
        </w:rPr>
        <w:t xml:space="preserve"> – spotřeba v kg</w:t>
      </w:r>
      <w:r>
        <w:rPr>
          <w:sz w:val="24"/>
        </w:rPr>
        <w:br/>
      </w:r>
      <w:r w:rsidRPr="0019561E">
        <w:rPr>
          <w:sz w:val="24"/>
          <w:u w:val="single"/>
        </w:rPr>
        <w:t xml:space="preserve">Nános dle typu </w:t>
      </w:r>
      <w:r>
        <w:rPr>
          <w:sz w:val="24"/>
          <w:u w:val="single"/>
        </w:rPr>
        <w:t>laku</w:t>
      </w:r>
      <w:r w:rsidRPr="0019561E">
        <w:rPr>
          <w:sz w:val="24"/>
          <w:u w:val="single"/>
        </w:rPr>
        <w:t>:</w:t>
      </w:r>
    </w:p>
    <w:p w14:paraId="3813FA13" w14:textId="77777777" w:rsidR="0019561E" w:rsidRDefault="0019561E" w:rsidP="0019561E">
      <w:pPr>
        <w:pStyle w:val="Odstavecseseznamem"/>
        <w:numPr>
          <w:ilvl w:val="0"/>
          <w:numId w:val="7"/>
        </w:numPr>
        <w:rPr>
          <w:sz w:val="24"/>
        </w:rPr>
      </w:pPr>
      <w:r>
        <w:rPr>
          <w:sz w:val="24"/>
        </w:rPr>
        <w:t xml:space="preserve">Základ válcovou </w:t>
      </w:r>
      <w:proofErr w:type="spellStart"/>
      <w:r>
        <w:rPr>
          <w:sz w:val="24"/>
        </w:rPr>
        <w:t>nanášečkou</w:t>
      </w:r>
      <w:proofErr w:type="spellEnd"/>
      <w:r>
        <w:rPr>
          <w:sz w:val="24"/>
        </w:rPr>
        <w:t xml:space="preserve"> do 50 g/m</w:t>
      </w:r>
      <w:r>
        <w:rPr>
          <w:sz w:val="24"/>
          <w:vertAlign w:val="superscript"/>
        </w:rPr>
        <w:t>2</w:t>
      </w:r>
    </w:p>
    <w:p w14:paraId="3813FA14" w14:textId="77777777" w:rsidR="0019561E" w:rsidRDefault="0019561E" w:rsidP="0019561E">
      <w:pPr>
        <w:pStyle w:val="Odstavecseseznamem"/>
        <w:numPr>
          <w:ilvl w:val="0"/>
          <w:numId w:val="7"/>
        </w:numPr>
        <w:rPr>
          <w:sz w:val="24"/>
        </w:rPr>
      </w:pPr>
      <w:r>
        <w:rPr>
          <w:sz w:val="24"/>
        </w:rPr>
        <w:t xml:space="preserve">Nános laku </w:t>
      </w:r>
      <w:proofErr w:type="gramStart"/>
      <w:r>
        <w:rPr>
          <w:sz w:val="24"/>
        </w:rPr>
        <w:t>100 – 150</w:t>
      </w:r>
      <w:proofErr w:type="gramEnd"/>
      <w:r>
        <w:rPr>
          <w:sz w:val="24"/>
        </w:rPr>
        <w:t xml:space="preserve"> g/m</w:t>
      </w:r>
      <w:r>
        <w:rPr>
          <w:sz w:val="24"/>
          <w:vertAlign w:val="superscript"/>
        </w:rPr>
        <w:t>2</w:t>
      </w:r>
    </w:p>
    <w:p w14:paraId="3813FA15" w14:textId="77777777" w:rsidR="0019561E" w:rsidRDefault="0019561E" w:rsidP="0019561E">
      <w:pPr>
        <w:pStyle w:val="Odstavecseseznamem"/>
        <w:numPr>
          <w:ilvl w:val="0"/>
          <w:numId w:val="7"/>
        </w:numPr>
        <w:rPr>
          <w:sz w:val="24"/>
        </w:rPr>
      </w:pPr>
      <w:r>
        <w:rPr>
          <w:sz w:val="24"/>
        </w:rPr>
        <w:t xml:space="preserve">Nános polyester. </w:t>
      </w:r>
      <w:proofErr w:type="gramStart"/>
      <w:r>
        <w:rPr>
          <w:sz w:val="24"/>
        </w:rPr>
        <w:t>450 – 500</w:t>
      </w:r>
      <w:proofErr w:type="gramEnd"/>
      <w:r>
        <w:rPr>
          <w:sz w:val="24"/>
        </w:rPr>
        <w:t xml:space="preserve"> g/m</w:t>
      </w:r>
      <w:r>
        <w:rPr>
          <w:sz w:val="24"/>
          <w:vertAlign w:val="superscript"/>
        </w:rPr>
        <w:t>2</w:t>
      </w:r>
    </w:p>
    <w:p w14:paraId="3813FA16" w14:textId="77777777" w:rsidR="003D32EE" w:rsidRDefault="0019561E" w:rsidP="003D32EE">
      <w:pPr>
        <w:rPr>
          <w:sz w:val="24"/>
        </w:rPr>
      </w:pPr>
      <w:r>
        <w:rPr>
          <w:sz w:val="24"/>
        </w:rPr>
        <w:t xml:space="preserve">Vruty, hřebíky, kolíky, </w:t>
      </w:r>
      <w:r w:rsidR="00473340" w:rsidRPr="00473340">
        <w:rPr>
          <w:sz w:val="24"/>
        </w:rPr>
        <w:t>domina, lamely</w:t>
      </w:r>
      <w:r w:rsidR="003D32EE" w:rsidRPr="003D32EE">
        <w:rPr>
          <w:color w:val="FF0000"/>
          <w:sz w:val="24"/>
        </w:rPr>
        <w:t xml:space="preserve"> </w:t>
      </w:r>
      <w:r w:rsidR="003D32EE">
        <w:rPr>
          <w:sz w:val="24"/>
        </w:rPr>
        <w:t>na „ks“.</w:t>
      </w:r>
      <w:r w:rsidR="003D32EE">
        <w:rPr>
          <w:sz w:val="24"/>
        </w:rPr>
        <w:br/>
        <w:t xml:space="preserve">Ředidlo, </w:t>
      </w:r>
      <w:r w:rsidR="003D32EE" w:rsidRPr="00473340">
        <w:rPr>
          <w:sz w:val="24"/>
        </w:rPr>
        <w:t>mořidlo</w:t>
      </w:r>
      <w:r w:rsidR="003D32EE">
        <w:rPr>
          <w:sz w:val="24"/>
        </w:rPr>
        <w:t xml:space="preserve"> na „l“.</w:t>
      </w:r>
    </w:p>
    <w:p w14:paraId="3813FA17" w14:textId="77777777" w:rsidR="003D32EE" w:rsidRDefault="003D32EE" w:rsidP="003D32EE">
      <w:pPr>
        <w:rPr>
          <w:b/>
          <w:sz w:val="24"/>
        </w:rPr>
      </w:pPr>
      <w:r>
        <w:rPr>
          <w:b/>
          <w:sz w:val="24"/>
        </w:rPr>
        <w:lastRenderedPageBreak/>
        <w:t>c, Testování vlastností</w:t>
      </w:r>
    </w:p>
    <w:p w14:paraId="3813FA18" w14:textId="77777777" w:rsidR="003D32EE" w:rsidRDefault="003D32EE" w:rsidP="003D32EE">
      <w:pPr>
        <w:rPr>
          <w:sz w:val="24"/>
        </w:rPr>
      </w:pPr>
      <w:r>
        <w:rPr>
          <w:sz w:val="24"/>
        </w:rPr>
        <w:t>V této části konstrukční přípravy jde o testování navrženého nábytku – dílců, elementů:</w:t>
      </w:r>
    </w:p>
    <w:p w14:paraId="3813FA19" w14:textId="77777777" w:rsidR="003D32EE" w:rsidRDefault="003D32EE" w:rsidP="003D32EE">
      <w:pPr>
        <w:pStyle w:val="Odstavecseseznamem"/>
        <w:numPr>
          <w:ilvl w:val="0"/>
          <w:numId w:val="7"/>
        </w:numPr>
        <w:rPr>
          <w:sz w:val="24"/>
        </w:rPr>
      </w:pPr>
      <w:r>
        <w:rPr>
          <w:sz w:val="24"/>
        </w:rPr>
        <w:t>Pevnost</w:t>
      </w:r>
    </w:p>
    <w:p w14:paraId="3813FA1A" w14:textId="77777777" w:rsidR="003D32EE" w:rsidRDefault="003D32EE" w:rsidP="003D32EE">
      <w:pPr>
        <w:pStyle w:val="Odstavecseseznamem"/>
        <w:numPr>
          <w:ilvl w:val="0"/>
          <w:numId w:val="7"/>
        </w:numPr>
        <w:rPr>
          <w:sz w:val="24"/>
        </w:rPr>
      </w:pPr>
      <w:r>
        <w:rPr>
          <w:sz w:val="24"/>
        </w:rPr>
        <w:t>Stabilita</w:t>
      </w:r>
    </w:p>
    <w:p w14:paraId="3813FA1B" w14:textId="77777777" w:rsidR="003D32EE" w:rsidRDefault="003D32EE" w:rsidP="003D32EE">
      <w:pPr>
        <w:pStyle w:val="Odstavecseseznamem"/>
        <w:numPr>
          <w:ilvl w:val="0"/>
          <w:numId w:val="7"/>
        </w:numPr>
        <w:rPr>
          <w:sz w:val="24"/>
        </w:rPr>
      </w:pPr>
      <w:r>
        <w:rPr>
          <w:sz w:val="24"/>
        </w:rPr>
        <w:t>Nosnost</w:t>
      </w:r>
    </w:p>
    <w:p w14:paraId="3813FA1C" w14:textId="77777777" w:rsidR="003D32EE" w:rsidRDefault="003D32EE" w:rsidP="003D32EE">
      <w:pPr>
        <w:rPr>
          <w:sz w:val="24"/>
        </w:rPr>
      </w:pPr>
      <w:r>
        <w:rPr>
          <w:sz w:val="24"/>
        </w:rPr>
        <w:t>V případě nepříznivých hodnot se elementy nebo dílce vracejí k přepracování původního návrhu a odstraní se nedostatky.</w:t>
      </w:r>
    </w:p>
    <w:p w14:paraId="3813FA1D" w14:textId="77777777" w:rsidR="003D32EE" w:rsidRDefault="003D32EE" w:rsidP="003D32EE">
      <w:pPr>
        <w:rPr>
          <w:sz w:val="24"/>
        </w:rPr>
      </w:pPr>
    </w:p>
    <w:p w14:paraId="3813FA1E" w14:textId="77777777" w:rsidR="003D32EE" w:rsidRDefault="003D32EE" w:rsidP="003D32EE">
      <w:pPr>
        <w:rPr>
          <w:b/>
          <w:sz w:val="28"/>
        </w:rPr>
      </w:pPr>
    </w:p>
    <w:p w14:paraId="3813FA1F" w14:textId="77777777" w:rsidR="003D32EE" w:rsidRPr="003D32EE" w:rsidRDefault="003D32EE" w:rsidP="003D32EE">
      <w:pPr>
        <w:rPr>
          <w:b/>
          <w:sz w:val="28"/>
        </w:rPr>
      </w:pPr>
      <w:r w:rsidRPr="003D32EE">
        <w:rPr>
          <w:b/>
          <w:sz w:val="28"/>
        </w:rPr>
        <w:t>3.</w:t>
      </w:r>
      <w:r>
        <w:rPr>
          <w:b/>
          <w:sz w:val="28"/>
        </w:rPr>
        <w:t xml:space="preserve">  </w:t>
      </w:r>
      <w:r w:rsidRPr="003D32EE">
        <w:rPr>
          <w:b/>
          <w:sz w:val="28"/>
        </w:rPr>
        <w:t>Ekonomická příprava výroby</w:t>
      </w:r>
    </w:p>
    <w:p w14:paraId="3813FA20" w14:textId="77777777" w:rsidR="003D32EE" w:rsidRDefault="003D32EE" w:rsidP="003D32EE">
      <w:pPr>
        <w:rPr>
          <w:sz w:val="24"/>
        </w:rPr>
      </w:pPr>
      <w:r>
        <w:rPr>
          <w:sz w:val="24"/>
        </w:rPr>
        <w:t>Skládá se z:</w:t>
      </w:r>
    </w:p>
    <w:p w14:paraId="3813FA21" w14:textId="77777777" w:rsidR="003D32EE" w:rsidRDefault="003D32EE" w:rsidP="003D32EE">
      <w:pPr>
        <w:rPr>
          <w:sz w:val="24"/>
        </w:rPr>
      </w:pPr>
      <w:r>
        <w:rPr>
          <w:b/>
          <w:sz w:val="24"/>
        </w:rPr>
        <w:t>a, Výpočtu spotřeby v měřících jednotkách</w:t>
      </w:r>
      <w:r>
        <w:rPr>
          <w:sz w:val="24"/>
        </w:rPr>
        <w:br/>
        <w:t>- vychází se z kusovníku a technologických postupů</w:t>
      </w:r>
    </w:p>
    <w:p w14:paraId="3813FA22" w14:textId="77777777" w:rsidR="003D32EE" w:rsidRDefault="003D32EE" w:rsidP="003D32EE">
      <w:pPr>
        <w:ind w:left="708" w:hanging="708"/>
        <w:rPr>
          <w:sz w:val="24"/>
        </w:rPr>
      </w:pPr>
      <w:r>
        <w:rPr>
          <w:sz w:val="24"/>
        </w:rPr>
        <w:t xml:space="preserve">Např. </w:t>
      </w:r>
      <w:r>
        <w:rPr>
          <w:sz w:val="24"/>
        </w:rPr>
        <w:tab/>
        <w:t>SM</w:t>
      </w:r>
      <w:r>
        <w:rPr>
          <w:sz w:val="24"/>
        </w:rPr>
        <w:tab/>
      </w:r>
      <w:r>
        <w:rPr>
          <w:sz w:val="24"/>
        </w:rPr>
        <w:tab/>
        <w:t>0,76 m</w:t>
      </w:r>
      <w:r w:rsidRPr="00FE725D">
        <w:rPr>
          <w:sz w:val="24"/>
          <w:vertAlign w:val="superscript"/>
        </w:rPr>
        <w:t>3</w:t>
      </w:r>
      <w:r>
        <w:rPr>
          <w:sz w:val="24"/>
        </w:rPr>
        <w:br/>
        <w:t>BK</w:t>
      </w:r>
      <w:r>
        <w:rPr>
          <w:sz w:val="24"/>
        </w:rPr>
        <w:tab/>
      </w:r>
      <w:r>
        <w:rPr>
          <w:sz w:val="24"/>
        </w:rPr>
        <w:tab/>
        <w:t>0,01 m</w:t>
      </w:r>
      <w:r w:rsidRPr="00FE725D">
        <w:rPr>
          <w:sz w:val="24"/>
          <w:vertAlign w:val="superscript"/>
        </w:rPr>
        <w:t>3</w:t>
      </w:r>
      <w:r>
        <w:rPr>
          <w:sz w:val="24"/>
        </w:rPr>
        <w:br/>
        <w:t>PDP-5</w:t>
      </w:r>
      <w:r>
        <w:rPr>
          <w:sz w:val="24"/>
        </w:rPr>
        <w:tab/>
      </w:r>
      <w:r>
        <w:rPr>
          <w:sz w:val="24"/>
        </w:rPr>
        <w:tab/>
        <w:t>2,6 m</w:t>
      </w:r>
      <w:r w:rsidRPr="00FE725D">
        <w:rPr>
          <w:sz w:val="24"/>
          <w:vertAlign w:val="superscript"/>
        </w:rPr>
        <w:t>2</w:t>
      </w:r>
      <w:r>
        <w:rPr>
          <w:sz w:val="24"/>
        </w:rPr>
        <w:br/>
        <w:t>lepidlo</w:t>
      </w:r>
      <w:r>
        <w:rPr>
          <w:sz w:val="24"/>
        </w:rPr>
        <w:tab/>
      </w:r>
      <w:r>
        <w:rPr>
          <w:sz w:val="24"/>
        </w:rPr>
        <w:tab/>
        <w:t>0,3 kg</w:t>
      </w:r>
      <w:r>
        <w:rPr>
          <w:sz w:val="24"/>
        </w:rPr>
        <w:br/>
        <w:t>„C“ lak</w:t>
      </w:r>
      <w:r>
        <w:rPr>
          <w:sz w:val="24"/>
        </w:rPr>
        <w:tab/>
      </w:r>
      <w:r>
        <w:rPr>
          <w:sz w:val="24"/>
        </w:rPr>
        <w:tab/>
        <w:t>0,7 kg</w:t>
      </w:r>
    </w:p>
    <w:p w14:paraId="3813FA23" w14:textId="77777777" w:rsidR="00FE725D" w:rsidRDefault="00FE725D" w:rsidP="00FE725D">
      <w:pPr>
        <w:ind w:left="708" w:hanging="708"/>
        <w:rPr>
          <w:b/>
          <w:sz w:val="24"/>
        </w:rPr>
      </w:pPr>
      <w:r>
        <w:rPr>
          <w:b/>
          <w:sz w:val="24"/>
        </w:rPr>
        <w:t xml:space="preserve">b, Výpočtu spotřeby </w:t>
      </w:r>
      <w:r w:rsidR="00C46F38">
        <w:rPr>
          <w:b/>
          <w:sz w:val="24"/>
        </w:rPr>
        <w:t>M</w:t>
      </w:r>
      <w:r>
        <w:rPr>
          <w:b/>
          <w:sz w:val="24"/>
        </w:rPr>
        <w:t>TR v nákladech</w:t>
      </w:r>
    </w:p>
    <w:p w14:paraId="3813FA24" w14:textId="77777777" w:rsidR="004004C2" w:rsidRDefault="00FE725D" w:rsidP="00FE725D">
      <w:pPr>
        <w:rPr>
          <w:sz w:val="24"/>
        </w:rPr>
      </w:pPr>
      <w:r>
        <w:rPr>
          <w:sz w:val="24"/>
        </w:rPr>
        <w:t xml:space="preserve">Navazuje na spotřebu v měřících jednotkách. Výpočet se zabývá hodnotou spotřebovaného </w:t>
      </w:r>
      <w:r w:rsidR="00C46F38">
        <w:rPr>
          <w:sz w:val="24"/>
        </w:rPr>
        <w:t>M</w:t>
      </w:r>
      <w:r>
        <w:rPr>
          <w:sz w:val="24"/>
        </w:rPr>
        <w:t xml:space="preserve">TR </w:t>
      </w:r>
      <w:r w:rsidR="006B76A5">
        <w:rPr>
          <w:sz w:val="24"/>
        </w:rPr>
        <w:t>v Kč</w:t>
      </w:r>
    </w:p>
    <w:p w14:paraId="3813FA25" w14:textId="77777777" w:rsidR="006B76A5" w:rsidRDefault="006B76A5" w:rsidP="006B76A5">
      <w:pPr>
        <w:ind w:left="708" w:hanging="708"/>
        <w:rPr>
          <w:sz w:val="24"/>
        </w:rPr>
      </w:pPr>
      <w:r>
        <w:rPr>
          <w:sz w:val="24"/>
        </w:rPr>
        <w:t>Např.   SM</w:t>
      </w:r>
      <w:r>
        <w:rPr>
          <w:sz w:val="24"/>
        </w:rPr>
        <w:tab/>
      </w:r>
      <w:r>
        <w:rPr>
          <w:sz w:val="24"/>
        </w:rPr>
        <w:tab/>
        <w:t xml:space="preserve">0,76 m3 x 7000,-/m3 </w:t>
      </w:r>
      <w:r>
        <w:rPr>
          <w:sz w:val="24"/>
        </w:rPr>
        <w:tab/>
      </w:r>
      <w:r>
        <w:rPr>
          <w:sz w:val="24"/>
        </w:rPr>
        <w:tab/>
        <w:t>= 5320,-</w:t>
      </w:r>
      <w:r>
        <w:rPr>
          <w:sz w:val="24"/>
        </w:rPr>
        <w:br/>
        <w:t>BK</w:t>
      </w:r>
      <w:r>
        <w:rPr>
          <w:sz w:val="24"/>
        </w:rPr>
        <w:tab/>
      </w:r>
      <w:r>
        <w:rPr>
          <w:sz w:val="24"/>
        </w:rPr>
        <w:tab/>
        <w:t>0,01 m3 x 12000,-/m3</w:t>
      </w:r>
      <w:r>
        <w:rPr>
          <w:sz w:val="24"/>
        </w:rPr>
        <w:tab/>
        <w:t>= 120,-</w:t>
      </w:r>
      <w:r>
        <w:rPr>
          <w:sz w:val="24"/>
        </w:rPr>
        <w:br/>
        <w:t>PDP-5</w:t>
      </w:r>
      <w:r>
        <w:rPr>
          <w:sz w:val="24"/>
        </w:rPr>
        <w:tab/>
      </w:r>
      <w:r>
        <w:rPr>
          <w:sz w:val="24"/>
        </w:rPr>
        <w:tab/>
        <w:t>2,6 m2 x 360,-/m2</w:t>
      </w:r>
      <w:r>
        <w:rPr>
          <w:sz w:val="24"/>
        </w:rPr>
        <w:tab/>
      </w:r>
      <w:r>
        <w:rPr>
          <w:sz w:val="24"/>
        </w:rPr>
        <w:tab/>
        <w:t>= 936,-</w:t>
      </w:r>
      <w:r>
        <w:rPr>
          <w:sz w:val="24"/>
        </w:rPr>
        <w:br/>
        <w:t>Lepidlo</w:t>
      </w:r>
      <w:r>
        <w:rPr>
          <w:sz w:val="24"/>
        </w:rPr>
        <w:tab/>
        <w:t>0,3 kg x 300/kg</w:t>
      </w:r>
      <w:r>
        <w:rPr>
          <w:sz w:val="24"/>
        </w:rPr>
        <w:tab/>
      </w:r>
      <w:r>
        <w:rPr>
          <w:sz w:val="24"/>
        </w:rPr>
        <w:tab/>
        <w:t>= 90,-</w:t>
      </w:r>
      <w:r>
        <w:rPr>
          <w:sz w:val="24"/>
        </w:rPr>
        <w:br/>
        <w:t>„C“ lak</w:t>
      </w:r>
      <w:r>
        <w:rPr>
          <w:sz w:val="24"/>
        </w:rPr>
        <w:tab/>
      </w:r>
      <w:r>
        <w:rPr>
          <w:sz w:val="24"/>
        </w:rPr>
        <w:tab/>
        <w:t>0,7 kg x 290/kg</w:t>
      </w:r>
      <w:r>
        <w:rPr>
          <w:sz w:val="24"/>
        </w:rPr>
        <w:tab/>
      </w:r>
      <w:r>
        <w:rPr>
          <w:sz w:val="24"/>
        </w:rPr>
        <w:tab/>
        <w:t>= 203,-</w:t>
      </w:r>
      <w:r>
        <w:rPr>
          <w:sz w:val="24"/>
        </w:rPr>
        <w:br/>
        <w:t xml:space="preserve"> </w:t>
      </w:r>
      <w:r>
        <w:rPr>
          <w:sz w:val="24"/>
        </w:rPr>
        <w:tab/>
      </w:r>
      <w:r>
        <w:rPr>
          <w:sz w:val="24"/>
        </w:rPr>
        <w:tab/>
      </w:r>
      <w:r>
        <w:rPr>
          <w:sz w:val="24"/>
        </w:rPr>
        <w:tab/>
      </w:r>
      <w:r>
        <w:rPr>
          <w:sz w:val="24"/>
        </w:rPr>
        <w:tab/>
      </w:r>
      <w:r>
        <w:rPr>
          <w:sz w:val="24"/>
        </w:rPr>
        <w:tab/>
      </w:r>
      <w:r>
        <w:rPr>
          <w:sz w:val="24"/>
        </w:rPr>
        <w:tab/>
      </w:r>
      <w:r>
        <w:rPr>
          <w:sz w:val="24"/>
          <w:vertAlign w:val="superscript"/>
        </w:rPr>
        <w:t>____________</w:t>
      </w:r>
      <w:r>
        <w:rPr>
          <w:sz w:val="24"/>
          <w:vertAlign w:val="superscript"/>
        </w:rPr>
        <w:br/>
      </w:r>
      <w:r>
        <w:rPr>
          <w:sz w:val="24"/>
        </w:rPr>
        <w:t xml:space="preserve"> </w:t>
      </w:r>
      <w:r>
        <w:rPr>
          <w:sz w:val="24"/>
        </w:rPr>
        <w:tab/>
      </w:r>
      <w:r>
        <w:rPr>
          <w:sz w:val="24"/>
        </w:rPr>
        <w:tab/>
      </w:r>
      <w:r>
        <w:rPr>
          <w:sz w:val="24"/>
        </w:rPr>
        <w:tab/>
      </w:r>
      <w:r>
        <w:rPr>
          <w:sz w:val="24"/>
        </w:rPr>
        <w:tab/>
      </w:r>
      <w:r>
        <w:rPr>
          <w:sz w:val="24"/>
        </w:rPr>
        <w:tab/>
      </w:r>
      <w:r>
        <w:rPr>
          <w:sz w:val="24"/>
        </w:rPr>
        <w:tab/>
        <w:t>6669,-</w:t>
      </w:r>
    </w:p>
    <w:p w14:paraId="3813FA26" w14:textId="77777777" w:rsidR="006B76A5" w:rsidRDefault="006B76A5" w:rsidP="006B76A5">
      <w:pPr>
        <w:ind w:left="708" w:hanging="708"/>
        <w:rPr>
          <w:b/>
          <w:sz w:val="24"/>
        </w:rPr>
      </w:pPr>
      <w:r>
        <w:rPr>
          <w:b/>
          <w:sz w:val="24"/>
        </w:rPr>
        <w:t>c, Výpočet mzdových nákladů</w:t>
      </w:r>
    </w:p>
    <w:p w14:paraId="3813FA27" w14:textId="77777777" w:rsidR="00447475" w:rsidRDefault="006B76A5" w:rsidP="006B76A5">
      <w:pPr>
        <w:ind w:left="708" w:hanging="708"/>
        <w:rPr>
          <w:sz w:val="24"/>
        </w:rPr>
      </w:pPr>
      <w:proofErr w:type="gramStart"/>
      <w:r>
        <w:rPr>
          <w:sz w:val="24"/>
        </w:rPr>
        <w:t>Liší</w:t>
      </w:r>
      <w:proofErr w:type="gramEnd"/>
      <w:r>
        <w:rPr>
          <w:sz w:val="24"/>
        </w:rPr>
        <w:t xml:space="preserve"> se podle </w:t>
      </w:r>
      <w:r w:rsidRPr="00473340">
        <w:rPr>
          <w:sz w:val="24"/>
        </w:rPr>
        <w:t xml:space="preserve">závodu </w:t>
      </w:r>
      <w:r>
        <w:rPr>
          <w:sz w:val="24"/>
        </w:rPr>
        <w:t>a způsobu</w:t>
      </w:r>
      <w:r w:rsidR="00447475">
        <w:rPr>
          <w:sz w:val="24"/>
        </w:rPr>
        <w:t>, typy jsou:</w:t>
      </w:r>
    </w:p>
    <w:p w14:paraId="3813FA28" w14:textId="77777777" w:rsidR="00447475" w:rsidRDefault="00447475" w:rsidP="00447475">
      <w:pPr>
        <w:pStyle w:val="Odstavecseseznamem"/>
        <w:numPr>
          <w:ilvl w:val="0"/>
          <w:numId w:val="7"/>
        </w:numPr>
        <w:rPr>
          <w:sz w:val="24"/>
        </w:rPr>
      </w:pPr>
      <w:r>
        <w:rPr>
          <w:sz w:val="24"/>
          <w:u w:val="single"/>
        </w:rPr>
        <w:t>Časová</w:t>
      </w:r>
      <w:r>
        <w:rPr>
          <w:sz w:val="24"/>
        </w:rPr>
        <w:t xml:space="preserve"> -&gt; na </w:t>
      </w:r>
      <w:proofErr w:type="gramStart"/>
      <w:r>
        <w:rPr>
          <w:sz w:val="24"/>
        </w:rPr>
        <w:t>1h</w:t>
      </w:r>
      <w:proofErr w:type="gramEnd"/>
      <w:r>
        <w:rPr>
          <w:sz w:val="24"/>
        </w:rPr>
        <w:t>/150Kč</w:t>
      </w:r>
    </w:p>
    <w:p w14:paraId="3813FA29" w14:textId="77777777" w:rsidR="00447475" w:rsidRDefault="00447475" w:rsidP="00447475">
      <w:pPr>
        <w:pStyle w:val="Odstavecseseznamem"/>
        <w:numPr>
          <w:ilvl w:val="0"/>
          <w:numId w:val="7"/>
        </w:numPr>
        <w:rPr>
          <w:sz w:val="24"/>
        </w:rPr>
      </w:pPr>
      <w:r>
        <w:rPr>
          <w:sz w:val="24"/>
          <w:u w:val="single"/>
        </w:rPr>
        <w:t>Úkolová</w:t>
      </w:r>
      <w:r>
        <w:rPr>
          <w:sz w:val="24"/>
        </w:rPr>
        <w:t xml:space="preserve"> (stanovená normou) -&gt; </w:t>
      </w:r>
      <w:proofErr w:type="gramStart"/>
      <w:r>
        <w:rPr>
          <w:sz w:val="24"/>
        </w:rPr>
        <w:t>1h</w:t>
      </w:r>
      <w:proofErr w:type="gramEnd"/>
      <w:r>
        <w:rPr>
          <w:sz w:val="24"/>
        </w:rPr>
        <w:t>/200ks -&gt; 1ks/0,70,- (140 Kč)</w:t>
      </w:r>
    </w:p>
    <w:p w14:paraId="3813FA2A" w14:textId="77777777" w:rsidR="00447475" w:rsidRDefault="00447475" w:rsidP="00447475">
      <w:pPr>
        <w:rPr>
          <w:b/>
          <w:sz w:val="24"/>
        </w:rPr>
      </w:pPr>
      <w:r>
        <w:rPr>
          <w:b/>
          <w:sz w:val="24"/>
        </w:rPr>
        <w:t>d, Výpočet velkoobchodní ceny</w:t>
      </w:r>
    </w:p>
    <w:p w14:paraId="3813FA2B" w14:textId="77777777" w:rsidR="00BA6096" w:rsidRDefault="00447475" w:rsidP="00447475">
      <w:pPr>
        <w:rPr>
          <w:sz w:val="24"/>
        </w:rPr>
      </w:pPr>
      <w:r>
        <w:rPr>
          <w:sz w:val="24"/>
        </w:rPr>
        <w:t xml:space="preserve">Velkoobchodní cena je cena pro obchodníky, kteří zboží dále prodávají konečnému spotřebiteli. Tato cena je nižší než maloobchodní. Cenu </w:t>
      </w:r>
      <w:proofErr w:type="gramStart"/>
      <w:r>
        <w:rPr>
          <w:sz w:val="24"/>
        </w:rPr>
        <w:t>tvoří</w:t>
      </w:r>
      <w:proofErr w:type="gramEnd"/>
      <w:r>
        <w:rPr>
          <w:sz w:val="24"/>
        </w:rPr>
        <w:t xml:space="preserve"> celkové náklady na výrobu:</w:t>
      </w:r>
    </w:p>
    <w:p w14:paraId="3813FA2C" w14:textId="77777777" w:rsidR="00BA6096" w:rsidRDefault="00BA6096" w:rsidP="00BA6096">
      <w:pPr>
        <w:pStyle w:val="Odstavecseseznamem"/>
        <w:numPr>
          <w:ilvl w:val="0"/>
          <w:numId w:val="7"/>
        </w:numPr>
        <w:rPr>
          <w:sz w:val="24"/>
        </w:rPr>
      </w:pPr>
      <w:r>
        <w:rPr>
          <w:sz w:val="24"/>
        </w:rPr>
        <w:lastRenderedPageBreak/>
        <w:t>Cenu za veškerý MTR</w:t>
      </w:r>
    </w:p>
    <w:p w14:paraId="3813FA2D" w14:textId="77777777" w:rsidR="00BA6096" w:rsidRDefault="00BA6096" w:rsidP="00BA6096">
      <w:pPr>
        <w:pStyle w:val="Odstavecseseznamem"/>
        <w:numPr>
          <w:ilvl w:val="0"/>
          <w:numId w:val="7"/>
        </w:numPr>
        <w:rPr>
          <w:sz w:val="24"/>
        </w:rPr>
      </w:pPr>
      <w:r>
        <w:rPr>
          <w:sz w:val="24"/>
        </w:rPr>
        <w:t>Cenu za provozní náklady na výrobu</w:t>
      </w:r>
    </w:p>
    <w:p w14:paraId="3813FA2E" w14:textId="77777777" w:rsidR="00BA6096" w:rsidRPr="00BA6096" w:rsidRDefault="00BA6096" w:rsidP="00BA6096">
      <w:pPr>
        <w:pStyle w:val="Odstavecseseznamem"/>
        <w:numPr>
          <w:ilvl w:val="0"/>
          <w:numId w:val="7"/>
        </w:numPr>
        <w:rPr>
          <w:sz w:val="24"/>
        </w:rPr>
      </w:pPr>
      <w:r>
        <w:rPr>
          <w:sz w:val="24"/>
        </w:rPr>
        <w:t>Mzdové náklady</w:t>
      </w:r>
      <w:r w:rsidR="006B76A5" w:rsidRPr="00BA6096">
        <w:rPr>
          <w:sz w:val="24"/>
        </w:rPr>
        <w:br/>
      </w:r>
    </w:p>
    <w:p w14:paraId="3813FA2F" w14:textId="77777777" w:rsidR="008914F3" w:rsidRDefault="008914F3" w:rsidP="00D7655C">
      <w:pPr>
        <w:rPr>
          <w:sz w:val="24"/>
        </w:rPr>
      </w:pPr>
    </w:p>
    <w:p w14:paraId="3813FAA5" w14:textId="77777777" w:rsidR="00466EE1" w:rsidRPr="00466EE1" w:rsidRDefault="00466EE1" w:rsidP="00466EE1">
      <w:pPr>
        <w:rPr>
          <w:sz w:val="24"/>
        </w:rPr>
      </w:pPr>
    </w:p>
    <w:p w14:paraId="3813FAA6" w14:textId="77777777" w:rsidR="00AA312B" w:rsidRPr="008914F3" w:rsidRDefault="00AA312B" w:rsidP="00942580">
      <w:pPr>
        <w:pStyle w:val="Odstavecseseznamem"/>
        <w:numPr>
          <w:ilvl w:val="1"/>
          <w:numId w:val="12"/>
        </w:numPr>
        <w:rPr>
          <w:b/>
          <w:color w:val="0070C0"/>
          <w:sz w:val="36"/>
          <w:u w:val="single"/>
        </w:rPr>
      </w:pPr>
      <w:r w:rsidRPr="008914F3">
        <w:rPr>
          <w:b/>
          <w:color w:val="0070C0"/>
          <w:sz w:val="36"/>
          <w:u w:val="single"/>
        </w:rPr>
        <w:t>Téma: Výroba STV výrobků</w:t>
      </w:r>
    </w:p>
    <w:p w14:paraId="3813FAA7" w14:textId="77777777" w:rsidR="00A84F72" w:rsidRDefault="00A84F72" w:rsidP="00AA312B">
      <w:pPr>
        <w:rPr>
          <w:sz w:val="24"/>
        </w:rPr>
      </w:pPr>
      <w:r>
        <w:rPr>
          <w:sz w:val="24"/>
        </w:rPr>
        <w:t xml:space="preserve">Jsou to výrobky, které jsou se stavbou pevně spjaty a rozšiřují funkci interiéru. </w:t>
      </w:r>
      <w:proofErr w:type="gramStart"/>
      <w:r>
        <w:rPr>
          <w:sz w:val="24"/>
        </w:rPr>
        <w:t>Patří</w:t>
      </w:r>
      <w:proofErr w:type="gramEnd"/>
      <w:r>
        <w:rPr>
          <w:sz w:val="24"/>
        </w:rPr>
        <w:t xml:space="preserve"> sem:</w:t>
      </w:r>
    </w:p>
    <w:p w14:paraId="3813FAA8" w14:textId="77777777" w:rsidR="00A84F72" w:rsidRDefault="00A84F72" w:rsidP="00A84F72">
      <w:pPr>
        <w:pStyle w:val="Odstavecseseznamem"/>
        <w:numPr>
          <w:ilvl w:val="0"/>
          <w:numId w:val="7"/>
        </w:numPr>
        <w:rPr>
          <w:sz w:val="24"/>
        </w:rPr>
      </w:pPr>
      <w:r>
        <w:rPr>
          <w:sz w:val="24"/>
        </w:rPr>
        <w:t>Okna</w:t>
      </w:r>
    </w:p>
    <w:p w14:paraId="3813FAA9" w14:textId="77777777" w:rsidR="00A84F72" w:rsidRDefault="00A84F72" w:rsidP="00A84F72">
      <w:pPr>
        <w:pStyle w:val="Odstavecseseznamem"/>
        <w:numPr>
          <w:ilvl w:val="0"/>
          <w:numId w:val="7"/>
        </w:numPr>
        <w:rPr>
          <w:sz w:val="24"/>
        </w:rPr>
      </w:pPr>
      <w:r>
        <w:rPr>
          <w:sz w:val="24"/>
        </w:rPr>
        <w:t>Dveře</w:t>
      </w:r>
    </w:p>
    <w:p w14:paraId="3813FAAA" w14:textId="77777777" w:rsidR="00A84F72" w:rsidRDefault="00A84F72" w:rsidP="00A84F72">
      <w:pPr>
        <w:pStyle w:val="Odstavecseseznamem"/>
        <w:numPr>
          <w:ilvl w:val="0"/>
          <w:numId w:val="7"/>
        </w:numPr>
        <w:rPr>
          <w:sz w:val="24"/>
        </w:rPr>
      </w:pPr>
      <w:r>
        <w:rPr>
          <w:sz w:val="24"/>
        </w:rPr>
        <w:t>Schodiště</w:t>
      </w:r>
    </w:p>
    <w:p w14:paraId="3813FAAB" w14:textId="77777777" w:rsidR="00A84F72" w:rsidRDefault="00A84F72" w:rsidP="00A84F72">
      <w:pPr>
        <w:pStyle w:val="Odstavecseseznamem"/>
        <w:numPr>
          <w:ilvl w:val="0"/>
          <w:numId w:val="7"/>
        </w:numPr>
        <w:rPr>
          <w:sz w:val="24"/>
        </w:rPr>
      </w:pPr>
      <w:r>
        <w:rPr>
          <w:sz w:val="24"/>
        </w:rPr>
        <w:t>Podlahy</w:t>
      </w:r>
    </w:p>
    <w:p w14:paraId="3813FAAC" w14:textId="77777777" w:rsidR="00A84F72" w:rsidRDefault="00A84F72" w:rsidP="00A84F72">
      <w:pPr>
        <w:pStyle w:val="Odstavecseseznamem"/>
        <w:numPr>
          <w:ilvl w:val="0"/>
          <w:numId w:val="7"/>
        </w:numPr>
        <w:rPr>
          <w:sz w:val="24"/>
        </w:rPr>
      </w:pPr>
      <w:r>
        <w:rPr>
          <w:sz w:val="24"/>
        </w:rPr>
        <w:t>Obklady stěn a stropů</w:t>
      </w:r>
    </w:p>
    <w:p w14:paraId="3813FAAD" w14:textId="77777777" w:rsidR="00A84F72" w:rsidRDefault="00A84F72" w:rsidP="00A84F72">
      <w:pPr>
        <w:pStyle w:val="Odstavecseseznamem"/>
        <w:numPr>
          <w:ilvl w:val="0"/>
          <w:numId w:val="7"/>
        </w:numPr>
        <w:rPr>
          <w:sz w:val="24"/>
        </w:rPr>
      </w:pPr>
      <w:r>
        <w:rPr>
          <w:sz w:val="24"/>
        </w:rPr>
        <w:t>Dělící stěny a příčky</w:t>
      </w:r>
    </w:p>
    <w:p w14:paraId="3813FAAE" w14:textId="77777777" w:rsidR="00A84F72" w:rsidRDefault="00A84F72" w:rsidP="00A84F72">
      <w:pPr>
        <w:pStyle w:val="Odstavecseseznamem"/>
        <w:numPr>
          <w:ilvl w:val="0"/>
          <w:numId w:val="7"/>
        </w:numPr>
        <w:rPr>
          <w:sz w:val="24"/>
        </w:rPr>
      </w:pPr>
      <w:r>
        <w:rPr>
          <w:sz w:val="24"/>
        </w:rPr>
        <w:t>Bytová jádra</w:t>
      </w:r>
    </w:p>
    <w:p w14:paraId="3813FAAF" w14:textId="77777777" w:rsidR="00A84F72" w:rsidRDefault="00A84F72" w:rsidP="00A84F72">
      <w:pPr>
        <w:rPr>
          <w:sz w:val="24"/>
        </w:rPr>
      </w:pPr>
      <w:r>
        <w:rPr>
          <w:b/>
          <w:sz w:val="24"/>
        </w:rPr>
        <w:t>1. Okna</w:t>
      </w:r>
    </w:p>
    <w:p w14:paraId="3813FAB0" w14:textId="77777777" w:rsidR="00A84F72" w:rsidRDefault="00A84F72" w:rsidP="00A84F72">
      <w:pPr>
        <w:rPr>
          <w:sz w:val="24"/>
        </w:rPr>
      </w:pPr>
      <w:r>
        <w:rPr>
          <w:sz w:val="24"/>
        </w:rPr>
        <w:t>Vyplňují otvory ve vnějších stěnách stavby, funkce jsou izolační, infiltrační a druhy:</w:t>
      </w:r>
    </w:p>
    <w:p w14:paraId="3813FAB1" w14:textId="77777777" w:rsidR="00A84F72" w:rsidRDefault="00A84F72" w:rsidP="00A84F72">
      <w:pPr>
        <w:pStyle w:val="Odstavecseseznamem"/>
        <w:numPr>
          <w:ilvl w:val="0"/>
          <w:numId w:val="7"/>
        </w:numPr>
        <w:rPr>
          <w:sz w:val="24"/>
        </w:rPr>
      </w:pPr>
      <w:r>
        <w:rPr>
          <w:sz w:val="24"/>
        </w:rPr>
        <w:t>Jednoduchá</w:t>
      </w:r>
    </w:p>
    <w:p w14:paraId="3813FAB2" w14:textId="77777777" w:rsidR="00A84F72" w:rsidRDefault="00A84F72" w:rsidP="00A84F72">
      <w:pPr>
        <w:pStyle w:val="Odstavecseseznamem"/>
        <w:numPr>
          <w:ilvl w:val="0"/>
          <w:numId w:val="7"/>
        </w:numPr>
        <w:rPr>
          <w:sz w:val="24"/>
        </w:rPr>
      </w:pPr>
      <w:r>
        <w:rPr>
          <w:sz w:val="24"/>
        </w:rPr>
        <w:t>Dvojitá – spojená</w:t>
      </w:r>
      <w:r w:rsidR="008914F3">
        <w:rPr>
          <w:sz w:val="24"/>
        </w:rPr>
        <w:t xml:space="preserve"> deštěním</w:t>
      </w:r>
      <w:r w:rsidRPr="008914F3">
        <w:rPr>
          <w:sz w:val="24"/>
        </w:rPr>
        <w:t xml:space="preserve"> </w:t>
      </w:r>
      <w:r>
        <w:rPr>
          <w:sz w:val="24"/>
        </w:rPr>
        <w:t xml:space="preserve">(kastlem) </w:t>
      </w:r>
    </w:p>
    <w:p w14:paraId="3813FAB3" w14:textId="77777777" w:rsidR="00A84F72" w:rsidRDefault="00A84F72" w:rsidP="00A84F72">
      <w:pPr>
        <w:pStyle w:val="Odstavecseseznamem"/>
        <w:numPr>
          <w:ilvl w:val="0"/>
          <w:numId w:val="7"/>
        </w:numPr>
        <w:rPr>
          <w:sz w:val="24"/>
        </w:rPr>
      </w:pPr>
      <w:r>
        <w:rPr>
          <w:sz w:val="24"/>
        </w:rPr>
        <w:t>Zdvojená</w:t>
      </w:r>
    </w:p>
    <w:p w14:paraId="3813FAB4" w14:textId="77777777" w:rsidR="00A84F72" w:rsidRDefault="00A84F72" w:rsidP="00A84F72">
      <w:pPr>
        <w:pStyle w:val="Odstavecseseznamem"/>
        <w:numPr>
          <w:ilvl w:val="0"/>
          <w:numId w:val="7"/>
        </w:numPr>
        <w:rPr>
          <w:sz w:val="24"/>
        </w:rPr>
      </w:pPr>
      <w:r>
        <w:rPr>
          <w:sz w:val="24"/>
        </w:rPr>
        <w:t xml:space="preserve">Speciální </w:t>
      </w:r>
    </w:p>
    <w:p w14:paraId="3813FAB5" w14:textId="77777777" w:rsidR="00A84F72" w:rsidRDefault="00A84F72" w:rsidP="00A84F72">
      <w:pPr>
        <w:rPr>
          <w:sz w:val="24"/>
        </w:rPr>
      </w:pPr>
      <w:r>
        <w:rPr>
          <w:sz w:val="24"/>
          <w:u w:val="single"/>
        </w:rPr>
        <w:t>Hlavní části:</w:t>
      </w:r>
    </w:p>
    <w:p w14:paraId="3813FAB6" w14:textId="77777777" w:rsidR="00A84F72" w:rsidRDefault="00A84F72" w:rsidP="00A84F72">
      <w:pPr>
        <w:pStyle w:val="Odstavecseseznamem"/>
        <w:numPr>
          <w:ilvl w:val="0"/>
          <w:numId w:val="7"/>
        </w:numPr>
        <w:rPr>
          <w:sz w:val="24"/>
        </w:rPr>
      </w:pPr>
      <w:r>
        <w:rPr>
          <w:sz w:val="24"/>
        </w:rPr>
        <w:t xml:space="preserve">Rám -&gt; svislé </w:t>
      </w:r>
      <w:r w:rsidR="008914F3" w:rsidRPr="008914F3">
        <w:rPr>
          <w:sz w:val="24"/>
        </w:rPr>
        <w:t>vlysy</w:t>
      </w:r>
      <w:r w:rsidRPr="008914F3">
        <w:rPr>
          <w:sz w:val="24"/>
        </w:rPr>
        <w:t xml:space="preserve"> (</w:t>
      </w:r>
      <w:proofErr w:type="spellStart"/>
      <w:r w:rsidRPr="008914F3">
        <w:rPr>
          <w:sz w:val="24"/>
        </w:rPr>
        <w:t>poutec</w:t>
      </w:r>
      <w:proofErr w:type="spellEnd"/>
      <w:r w:rsidRPr="008914F3">
        <w:rPr>
          <w:sz w:val="24"/>
        </w:rPr>
        <w:t>,</w:t>
      </w:r>
      <w:r w:rsidRPr="00A84F72">
        <w:rPr>
          <w:color w:val="FF0000"/>
          <w:sz w:val="24"/>
        </w:rPr>
        <w:t xml:space="preserve"> </w:t>
      </w:r>
      <w:r>
        <w:rPr>
          <w:sz w:val="24"/>
        </w:rPr>
        <w:t xml:space="preserve">sloupek) </w:t>
      </w:r>
    </w:p>
    <w:p w14:paraId="3813FAB7" w14:textId="77777777" w:rsidR="00A84F72" w:rsidRDefault="00A84F72" w:rsidP="00A84F72">
      <w:pPr>
        <w:pStyle w:val="Odstavecseseznamem"/>
        <w:numPr>
          <w:ilvl w:val="0"/>
          <w:numId w:val="7"/>
        </w:numPr>
        <w:rPr>
          <w:sz w:val="24"/>
        </w:rPr>
      </w:pPr>
      <w:r>
        <w:rPr>
          <w:sz w:val="24"/>
        </w:rPr>
        <w:t>Křídlo -&gt; sklo</w:t>
      </w:r>
      <w:r w:rsidRPr="008914F3">
        <w:rPr>
          <w:sz w:val="24"/>
        </w:rPr>
        <w:t>, olivy</w:t>
      </w:r>
      <w:r>
        <w:rPr>
          <w:sz w:val="24"/>
        </w:rPr>
        <w:t>, závěsy, okapnice</w:t>
      </w:r>
    </w:p>
    <w:p w14:paraId="3813FAB8" w14:textId="77777777" w:rsidR="00A84F72" w:rsidRDefault="00A84F72" w:rsidP="00A84F72">
      <w:pPr>
        <w:rPr>
          <w:sz w:val="24"/>
        </w:rPr>
      </w:pPr>
      <w:r>
        <w:rPr>
          <w:sz w:val="24"/>
          <w:u w:val="single"/>
        </w:rPr>
        <w:t>Rozdělení oken podle otevírání:</w:t>
      </w:r>
    </w:p>
    <w:p w14:paraId="3813FAB9" w14:textId="77777777" w:rsidR="00A84F72" w:rsidRDefault="00A84F72" w:rsidP="00A84F72">
      <w:pPr>
        <w:pStyle w:val="Odstavecseseznamem"/>
        <w:numPr>
          <w:ilvl w:val="0"/>
          <w:numId w:val="7"/>
        </w:numPr>
        <w:rPr>
          <w:sz w:val="24"/>
        </w:rPr>
      </w:pPr>
      <w:r>
        <w:rPr>
          <w:sz w:val="24"/>
        </w:rPr>
        <w:t>Pravá, levá, otevírací</w:t>
      </w:r>
    </w:p>
    <w:p w14:paraId="3813FABA" w14:textId="77777777" w:rsidR="00A84F72" w:rsidRDefault="00A84F72" w:rsidP="00A84F72">
      <w:pPr>
        <w:pStyle w:val="Odstavecseseznamem"/>
        <w:numPr>
          <w:ilvl w:val="0"/>
          <w:numId w:val="7"/>
        </w:numPr>
        <w:rPr>
          <w:sz w:val="24"/>
        </w:rPr>
      </w:pPr>
      <w:r>
        <w:rPr>
          <w:sz w:val="24"/>
        </w:rPr>
        <w:t>Sklápěcí</w:t>
      </w:r>
    </w:p>
    <w:p w14:paraId="3813FABB" w14:textId="77777777" w:rsidR="00A84F72" w:rsidRDefault="00A84F72" w:rsidP="00A84F72">
      <w:pPr>
        <w:pStyle w:val="Odstavecseseznamem"/>
        <w:numPr>
          <w:ilvl w:val="0"/>
          <w:numId w:val="7"/>
        </w:numPr>
        <w:rPr>
          <w:sz w:val="24"/>
        </w:rPr>
      </w:pPr>
      <w:r>
        <w:rPr>
          <w:sz w:val="24"/>
        </w:rPr>
        <w:t>Vyklápěcí</w:t>
      </w:r>
    </w:p>
    <w:p w14:paraId="3813FABC" w14:textId="77777777" w:rsidR="00A84F72" w:rsidRDefault="00A84F72" w:rsidP="00A84F72">
      <w:pPr>
        <w:pStyle w:val="Odstavecseseznamem"/>
        <w:numPr>
          <w:ilvl w:val="0"/>
          <w:numId w:val="7"/>
        </w:numPr>
        <w:rPr>
          <w:sz w:val="24"/>
        </w:rPr>
      </w:pPr>
      <w:r>
        <w:rPr>
          <w:sz w:val="24"/>
        </w:rPr>
        <w:t>Kyvné</w:t>
      </w:r>
    </w:p>
    <w:p w14:paraId="3813FABD" w14:textId="77777777" w:rsidR="00A84F72" w:rsidRDefault="00A84F72" w:rsidP="00A84F72">
      <w:pPr>
        <w:pStyle w:val="Odstavecseseznamem"/>
        <w:numPr>
          <w:ilvl w:val="0"/>
          <w:numId w:val="7"/>
        </w:numPr>
        <w:rPr>
          <w:sz w:val="24"/>
        </w:rPr>
      </w:pPr>
      <w:r>
        <w:rPr>
          <w:sz w:val="24"/>
        </w:rPr>
        <w:t>Otočné</w:t>
      </w:r>
    </w:p>
    <w:p w14:paraId="3813FABE" w14:textId="77777777" w:rsidR="00A84F72" w:rsidRDefault="00A84F72" w:rsidP="00A84F72">
      <w:pPr>
        <w:pStyle w:val="Odstavecseseznamem"/>
        <w:numPr>
          <w:ilvl w:val="0"/>
          <w:numId w:val="7"/>
        </w:numPr>
        <w:rPr>
          <w:sz w:val="24"/>
        </w:rPr>
      </w:pPr>
      <w:r>
        <w:rPr>
          <w:sz w:val="24"/>
        </w:rPr>
        <w:t>Výsuvné</w:t>
      </w:r>
    </w:p>
    <w:p w14:paraId="3813FABF" w14:textId="77777777" w:rsidR="00A84F72" w:rsidRDefault="00A84F72" w:rsidP="00A84F72">
      <w:pPr>
        <w:pStyle w:val="Odstavecseseznamem"/>
        <w:numPr>
          <w:ilvl w:val="0"/>
          <w:numId w:val="7"/>
        </w:numPr>
        <w:rPr>
          <w:sz w:val="24"/>
        </w:rPr>
      </w:pPr>
      <w:r>
        <w:rPr>
          <w:sz w:val="24"/>
        </w:rPr>
        <w:t>Posuvné</w:t>
      </w:r>
    </w:p>
    <w:p w14:paraId="3813FAC0" w14:textId="77777777" w:rsidR="00A84F72" w:rsidRPr="00A84F72" w:rsidRDefault="00A84F72" w:rsidP="00A84F72">
      <w:pPr>
        <w:rPr>
          <w:sz w:val="24"/>
        </w:rPr>
      </w:pPr>
      <w:r>
        <w:rPr>
          <w:sz w:val="24"/>
        </w:rPr>
        <w:t>Postup PP nebo str. 200</w:t>
      </w:r>
      <w:r w:rsidR="008914F3">
        <w:rPr>
          <w:sz w:val="24"/>
        </w:rPr>
        <w:t xml:space="preserve"> – Schéma:</w:t>
      </w:r>
    </w:p>
    <w:p w14:paraId="3813FAC1" w14:textId="77777777" w:rsidR="00AA312B" w:rsidRPr="00D7655C" w:rsidRDefault="00AA312B" w:rsidP="00D7655C">
      <w:pPr>
        <w:rPr>
          <w:sz w:val="24"/>
        </w:rPr>
      </w:pPr>
    </w:p>
    <w:p w14:paraId="3813FACF" w14:textId="77777777" w:rsidR="008914F3" w:rsidRDefault="008914F3" w:rsidP="00447475">
      <w:pPr>
        <w:rPr>
          <w:sz w:val="24"/>
        </w:rPr>
      </w:pPr>
    </w:p>
    <w:p w14:paraId="3813FAD0" w14:textId="77777777" w:rsidR="008914F3" w:rsidRDefault="008914F3" w:rsidP="00447475">
      <w:pPr>
        <w:rPr>
          <w:sz w:val="24"/>
        </w:rPr>
      </w:pPr>
    </w:p>
    <w:p w14:paraId="3813FAD1" w14:textId="77777777" w:rsidR="005E4F8B" w:rsidRPr="008914F3" w:rsidRDefault="005E4F8B" w:rsidP="00942580">
      <w:pPr>
        <w:pStyle w:val="Odstavecseseznamem"/>
        <w:numPr>
          <w:ilvl w:val="1"/>
          <w:numId w:val="12"/>
        </w:numPr>
        <w:rPr>
          <w:b/>
          <w:color w:val="0070C0"/>
          <w:sz w:val="36"/>
          <w:u w:val="single"/>
        </w:rPr>
      </w:pPr>
      <w:r w:rsidRPr="008914F3">
        <w:rPr>
          <w:b/>
          <w:color w:val="0070C0"/>
          <w:sz w:val="36"/>
          <w:u w:val="single"/>
        </w:rPr>
        <w:t>Téma: Dveře</w:t>
      </w:r>
    </w:p>
    <w:p w14:paraId="3813FAD2" w14:textId="77777777" w:rsidR="00A86441" w:rsidRDefault="00A86441" w:rsidP="005E4F8B">
      <w:pPr>
        <w:rPr>
          <w:b/>
          <w:sz w:val="24"/>
        </w:rPr>
      </w:pPr>
      <w:r>
        <w:rPr>
          <w:b/>
          <w:sz w:val="24"/>
        </w:rPr>
        <w:t>Druhy – Rozdělení:</w:t>
      </w:r>
    </w:p>
    <w:p w14:paraId="3813FAD3" w14:textId="77777777" w:rsidR="00A86441" w:rsidRDefault="00A86441" w:rsidP="005E4F8B">
      <w:pPr>
        <w:rPr>
          <w:sz w:val="24"/>
        </w:rPr>
      </w:pPr>
      <w:r>
        <w:rPr>
          <w:sz w:val="24"/>
        </w:rPr>
        <w:t>1. Podle konstrukce:</w:t>
      </w:r>
    </w:p>
    <w:p w14:paraId="3813FAD4" w14:textId="77777777" w:rsidR="00A86441" w:rsidRDefault="00A86441" w:rsidP="00A86441">
      <w:pPr>
        <w:pStyle w:val="Odstavecseseznamem"/>
        <w:numPr>
          <w:ilvl w:val="0"/>
          <w:numId w:val="7"/>
        </w:numPr>
        <w:rPr>
          <w:sz w:val="24"/>
        </w:rPr>
      </w:pPr>
      <w:r>
        <w:rPr>
          <w:sz w:val="24"/>
        </w:rPr>
        <w:t xml:space="preserve">Hladké – </w:t>
      </w:r>
      <w:proofErr w:type="spellStart"/>
      <w:r w:rsidRPr="008914F3">
        <w:rPr>
          <w:sz w:val="24"/>
        </w:rPr>
        <w:t>plášťované</w:t>
      </w:r>
      <w:proofErr w:type="spellEnd"/>
    </w:p>
    <w:p w14:paraId="3813FAD5" w14:textId="77777777" w:rsidR="00A86441" w:rsidRDefault="00A86441" w:rsidP="00A86441">
      <w:pPr>
        <w:pStyle w:val="Odstavecseseznamem"/>
        <w:numPr>
          <w:ilvl w:val="0"/>
          <w:numId w:val="7"/>
        </w:numPr>
        <w:rPr>
          <w:sz w:val="24"/>
        </w:rPr>
      </w:pPr>
      <w:r>
        <w:rPr>
          <w:sz w:val="24"/>
        </w:rPr>
        <w:t>Rámové</w:t>
      </w:r>
    </w:p>
    <w:p w14:paraId="3813FAD6" w14:textId="77777777" w:rsidR="00A86441" w:rsidRDefault="00A86441" w:rsidP="00A86441">
      <w:pPr>
        <w:pStyle w:val="Odstavecseseznamem"/>
        <w:numPr>
          <w:ilvl w:val="0"/>
          <w:numId w:val="7"/>
        </w:numPr>
        <w:rPr>
          <w:sz w:val="24"/>
        </w:rPr>
      </w:pPr>
      <w:r>
        <w:rPr>
          <w:sz w:val="24"/>
        </w:rPr>
        <w:t>Tvarově lisované</w:t>
      </w:r>
    </w:p>
    <w:p w14:paraId="3813FAD7" w14:textId="77777777" w:rsidR="00A86441" w:rsidRDefault="00A86441" w:rsidP="00A86441">
      <w:pPr>
        <w:pStyle w:val="Odstavecseseznamem"/>
        <w:numPr>
          <w:ilvl w:val="0"/>
          <w:numId w:val="7"/>
        </w:numPr>
        <w:rPr>
          <w:sz w:val="24"/>
        </w:rPr>
      </w:pPr>
      <w:r>
        <w:rPr>
          <w:sz w:val="24"/>
        </w:rPr>
        <w:t>Speciální – skleněné, plastové, sendvičové, protipožární</w:t>
      </w:r>
    </w:p>
    <w:p w14:paraId="3813FAD8" w14:textId="77777777" w:rsidR="00A86441" w:rsidRDefault="00A86441" w:rsidP="00A86441">
      <w:pPr>
        <w:rPr>
          <w:sz w:val="24"/>
        </w:rPr>
      </w:pPr>
      <w:r>
        <w:rPr>
          <w:sz w:val="24"/>
        </w:rPr>
        <w:t xml:space="preserve">2. Podle použití: </w:t>
      </w:r>
    </w:p>
    <w:p w14:paraId="3813FAD9" w14:textId="77777777" w:rsidR="00A86441" w:rsidRDefault="00A86441" w:rsidP="00A86441">
      <w:pPr>
        <w:pStyle w:val="Odstavecseseznamem"/>
        <w:numPr>
          <w:ilvl w:val="0"/>
          <w:numId w:val="7"/>
        </w:numPr>
        <w:rPr>
          <w:sz w:val="24"/>
        </w:rPr>
      </w:pPr>
      <w:r>
        <w:rPr>
          <w:sz w:val="24"/>
        </w:rPr>
        <w:t>Vnitřní</w:t>
      </w:r>
    </w:p>
    <w:p w14:paraId="3813FADA" w14:textId="77777777" w:rsidR="00A86441" w:rsidRDefault="00A86441" w:rsidP="00A86441">
      <w:pPr>
        <w:pStyle w:val="Odstavecseseznamem"/>
        <w:numPr>
          <w:ilvl w:val="0"/>
          <w:numId w:val="7"/>
        </w:numPr>
        <w:rPr>
          <w:sz w:val="24"/>
        </w:rPr>
      </w:pPr>
      <w:r>
        <w:rPr>
          <w:sz w:val="24"/>
        </w:rPr>
        <w:t>Venkovní</w:t>
      </w:r>
    </w:p>
    <w:p w14:paraId="3813FADB" w14:textId="77777777" w:rsidR="00A86441" w:rsidRDefault="00A86441" w:rsidP="00A86441">
      <w:pPr>
        <w:rPr>
          <w:sz w:val="24"/>
        </w:rPr>
      </w:pPr>
      <w:r>
        <w:rPr>
          <w:sz w:val="24"/>
        </w:rPr>
        <w:t>3. Podle otevírání:</w:t>
      </w:r>
    </w:p>
    <w:p w14:paraId="3813FADC" w14:textId="77777777" w:rsidR="00A86441" w:rsidRDefault="00A86441" w:rsidP="00A86441">
      <w:pPr>
        <w:pStyle w:val="Odstavecseseznamem"/>
        <w:numPr>
          <w:ilvl w:val="0"/>
          <w:numId w:val="7"/>
        </w:numPr>
        <w:rPr>
          <w:sz w:val="24"/>
        </w:rPr>
      </w:pPr>
      <w:r>
        <w:rPr>
          <w:sz w:val="24"/>
        </w:rPr>
        <w:t>Pravé, levé</w:t>
      </w:r>
    </w:p>
    <w:p w14:paraId="3813FADD" w14:textId="77777777" w:rsidR="00A86441" w:rsidRDefault="00A86441" w:rsidP="00A86441">
      <w:pPr>
        <w:pStyle w:val="Odstavecseseznamem"/>
        <w:numPr>
          <w:ilvl w:val="0"/>
          <w:numId w:val="7"/>
        </w:numPr>
        <w:rPr>
          <w:sz w:val="24"/>
        </w:rPr>
      </w:pPr>
      <w:r>
        <w:rPr>
          <w:sz w:val="24"/>
        </w:rPr>
        <w:t>Posuvné</w:t>
      </w:r>
    </w:p>
    <w:p w14:paraId="3813FADE" w14:textId="77777777" w:rsidR="00A86441" w:rsidRDefault="00A86441" w:rsidP="00A86441">
      <w:pPr>
        <w:pStyle w:val="Odstavecseseznamem"/>
        <w:numPr>
          <w:ilvl w:val="0"/>
          <w:numId w:val="7"/>
        </w:numPr>
        <w:rPr>
          <w:sz w:val="24"/>
        </w:rPr>
      </w:pPr>
      <w:r>
        <w:rPr>
          <w:sz w:val="24"/>
        </w:rPr>
        <w:t>Skládací</w:t>
      </w:r>
    </w:p>
    <w:p w14:paraId="3813FADF" w14:textId="77777777" w:rsidR="00A86441" w:rsidRDefault="00A86441" w:rsidP="00A86441">
      <w:pPr>
        <w:pStyle w:val="Odstavecseseznamem"/>
        <w:numPr>
          <w:ilvl w:val="0"/>
          <w:numId w:val="7"/>
        </w:numPr>
        <w:rPr>
          <w:sz w:val="24"/>
        </w:rPr>
      </w:pPr>
      <w:r>
        <w:rPr>
          <w:sz w:val="24"/>
        </w:rPr>
        <w:t>Otočné</w:t>
      </w:r>
    </w:p>
    <w:p w14:paraId="3813FAE0" w14:textId="77777777" w:rsidR="00A86441" w:rsidRPr="008914F3" w:rsidRDefault="008914F3" w:rsidP="00A86441">
      <w:pPr>
        <w:pStyle w:val="Odstavecseseznamem"/>
        <w:numPr>
          <w:ilvl w:val="0"/>
          <w:numId w:val="7"/>
        </w:numPr>
        <w:rPr>
          <w:sz w:val="24"/>
        </w:rPr>
      </w:pPr>
      <w:r w:rsidRPr="008914F3">
        <w:rPr>
          <w:sz w:val="24"/>
        </w:rPr>
        <w:t>Kývavé</w:t>
      </w:r>
      <w:r w:rsidR="00A86441" w:rsidRPr="008914F3">
        <w:rPr>
          <w:sz w:val="24"/>
        </w:rPr>
        <w:t xml:space="preserve"> </w:t>
      </w:r>
    </w:p>
    <w:p w14:paraId="3813FAE1" w14:textId="77777777" w:rsidR="00A86441" w:rsidRDefault="00A86441" w:rsidP="00A86441">
      <w:pPr>
        <w:rPr>
          <w:sz w:val="24"/>
        </w:rPr>
      </w:pPr>
      <w:r>
        <w:rPr>
          <w:sz w:val="24"/>
        </w:rPr>
        <w:t>4. Podle počtu křídel:</w:t>
      </w:r>
    </w:p>
    <w:p w14:paraId="3813FAE2" w14:textId="77777777" w:rsidR="00A86441" w:rsidRDefault="00A86441" w:rsidP="00A86441">
      <w:pPr>
        <w:pStyle w:val="Odstavecseseznamem"/>
        <w:numPr>
          <w:ilvl w:val="0"/>
          <w:numId w:val="7"/>
        </w:numPr>
        <w:rPr>
          <w:sz w:val="24"/>
        </w:rPr>
      </w:pPr>
      <w:r>
        <w:rPr>
          <w:sz w:val="24"/>
        </w:rPr>
        <w:t>Jedno</w:t>
      </w:r>
    </w:p>
    <w:p w14:paraId="3813FAE3" w14:textId="77777777" w:rsidR="00A86441" w:rsidRDefault="00A86441" w:rsidP="00A86441">
      <w:pPr>
        <w:pStyle w:val="Odstavecseseznamem"/>
        <w:numPr>
          <w:ilvl w:val="0"/>
          <w:numId w:val="7"/>
        </w:numPr>
        <w:rPr>
          <w:sz w:val="24"/>
        </w:rPr>
      </w:pPr>
      <w:r>
        <w:rPr>
          <w:sz w:val="24"/>
        </w:rPr>
        <w:t>Dvou</w:t>
      </w:r>
    </w:p>
    <w:p w14:paraId="3813FAE4" w14:textId="77777777" w:rsidR="00A86441" w:rsidRDefault="00A86441" w:rsidP="00A86441">
      <w:pPr>
        <w:pStyle w:val="Odstavecseseznamem"/>
        <w:numPr>
          <w:ilvl w:val="0"/>
          <w:numId w:val="7"/>
        </w:numPr>
        <w:rPr>
          <w:sz w:val="24"/>
        </w:rPr>
      </w:pPr>
      <w:r>
        <w:rPr>
          <w:sz w:val="24"/>
        </w:rPr>
        <w:t>Více</w:t>
      </w:r>
    </w:p>
    <w:p w14:paraId="3813FAE5" w14:textId="77777777" w:rsidR="00A86441" w:rsidRPr="00A86441" w:rsidRDefault="00A86441" w:rsidP="00A86441">
      <w:pPr>
        <w:rPr>
          <w:sz w:val="24"/>
        </w:rPr>
      </w:pPr>
      <w:r>
        <w:rPr>
          <w:sz w:val="24"/>
        </w:rPr>
        <w:t>Postup PP nebo str. 182</w:t>
      </w:r>
      <w:r w:rsidR="008914F3">
        <w:rPr>
          <w:sz w:val="24"/>
        </w:rPr>
        <w:t xml:space="preserve"> – Schéma:</w:t>
      </w:r>
    </w:p>
    <w:p w14:paraId="3813FAE6" w14:textId="77777777" w:rsidR="005E4F8B" w:rsidRDefault="005E4F8B" w:rsidP="00447475">
      <w:pPr>
        <w:rPr>
          <w:sz w:val="24"/>
        </w:rPr>
      </w:pPr>
    </w:p>
    <w:p w14:paraId="3813FAE7" w14:textId="77777777" w:rsidR="00A86441" w:rsidRDefault="00A86441" w:rsidP="00447475">
      <w:pPr>
        <w:rPr>
          <w:sz w:val="24"/>
        </w:rPr>
      </w:pPr>
    </w:p>
    <w:p w14:paraId="3813FAE8" w14:textId="77777777" w:rsidR="00A86441" w:rsidRDefault="00A86441" w:rsidP="00447475">
      <w:pPr>
        <w:rPr>
          <w:sz w:val="24"/>
        </w:rPr>
      </w:pPr>
    </w:p>
    <w:p w14:paraId="41DA85A5" w14:textId="77777777" w:rsidR="00DF753F" w:rsidRDefault="00DF753F" w:rsidP="00447475">
      <w:pPr>
        <w:rPr>
          <w:sz w:val="24"/>
        </w:rPr>
      </w:pPr>
    </w:p>
    <w:p w14:paraId="4FDC7906" w14:textId="77777777" w:rsidR="00DF753F" w:rsidRDefault="00DF753F" w:rsidP="00447475">
      <w:pPr>
        <w:rPr>
          <w:sz w:val="24"/>
        </w:rPr>
      </w:pPr>
    </w:p>
    <w:p w14:paraId="3D5AABB1" w14:textId="77777777" w:rsidR="00DF753F" w:rsidRDefault="00DF753F" w:rsidP="00447475">
      <w:pPr>
        <w:rPr>
          <w:sz w:val="24"/>
        </w:rPr>
      </w:pPr>
    </w:p>
    <w:p w14:paraId="00B0A988" w14:textId="77777777" w:rsidR="00DF753F" w:rsidRDefault="00DF753F" w:rsidP="00447475">
      <w:pPr>
        <w:rPr>
          <w:sz w:val="24"/>
        </w:rPr>
      </w:pPr>
    </w:p>
    <w:p w14:paraId="6E2E9E90" w14:textId="77777777" w:rsidR="00DF753F" w:rsidRDefault="00DF753F" w:rsidP="00447475">
      <w:pPr>
        <w:rPr>
          <w:sz w:val="24"/>
        </w:rPr>
      </w:pPr>
    </w:p>
    <w:p w14:paraId="68AA7301" w14:textId="77777777" w:rsidR="00DF753F" w:rsidRDefault="00DF753F" w:rsidP="00447475">
      <w:pPr>
        <w:rPr>
          <w:sz w:val="24"/>
        </w:rPr>
      </w:pPr>
    </w:p>
    <w:p w14:paraId="345704B4" w14:textId="77777777" w:rsidR="00DF753F" w:rsidRDefault="00DF753F" w:rsidP="00447475">
      <w:pPr>
        <w:rPr>
          <w:sz w:val="24"/>
        </w:rPr>
      </w:pPr>
    </w:p>
    <w:p w14:paraId="31009851" w14:textId="77777777" w:rsidR="00DF753F" w:rsidRDefault="00DF753F" w:rsidP="00447475">
      <w:pPr>
        <w:rPr>
          <w:sz w:val="24"/>
        </w:rPr>
      </w:pPr>
    </w:p>
    <w:p w14:paraId="7E1E81AA" w14:textId="77777777" w:rsidR="00DF753F" w:rsidRDefault="00DF753F" w:rsidP="00447475">
      <w:pPr>
        <w:rPr>
          <w:sz w:val="24"/>
        </w:rPr>
      </w:pPr>
    </w:p>
    <w:p w14:paraId="3813FAE9" w14:textId="77777777" w:rsidR="00A86441" w:rsidRDefault="00A86441" w:rsidP="00447475">
      <w:pPr>
        <w:rPr>
          <w:sz w:val="24"/>
        </w:rPr>
      </w:pPr>
    </w:p>
    <w:p w14:paraId="3813FAEA" w14:textId="77777777" w:rsidR="00A86441" w:rsidRDefault="00A86441" w:rsidP="00447475">
      <w:pPr>
        <w:rPr>
          <w:sz w:val="24"/>
        </w:rPr>
      </w:pPr>
    </w:p>
    <w:p w14:paraId="3813FAF5" w14:textId="77777777" w:rsidR="00A86441" w:rsidRDefault="00A86441" w:rsidP="00447475">
      <w:pPr>
        <w:rPr>
          <w:sz w:val="24"/>
        </w:rPr>
      </w:pPr>
    </w:p>
    <w:p w14:paraId="3813FAF6" w14:textId="77777777" w:rsidR="00A86441" w:rsidRPr="008914F3" w:rsidRDefault="00A86441" w:rsidP="00942580">
      <w:pPr>
        <w:pStyle w:val="Odstavecseseznamem"/>
        <w:numPr>
          <w:ilvl w:val="1"/>
          <w:numId w:val="12"/>
        </w:numPr>
        <w:rPr>
          <w:b/>
          <w:color w:val="0070C0"/>
          <w:sz w:val="36"/>
          <w:u w:val="single"/>
        </w:rPr>
      </w:pPr>
      <w:r w:rsidRPr="008914F3">
        <w:rPr>
          <w:b/>
          <w:color w:val="0070C0"/>
          <w:sz w:val="36"/>
          <w:u w:val="single"/>
        </w:rPr>
        <w:t>Téma: Schodiště</w:t>
      </w:r>
    </w:p>
    <w:p w14:paraId="3813FAF7" w14:textId="77777777" w:rsidR="00A86441" w:rsidRDefault="00A86441" w:rsidP="00A86441">
      <w:pPr>
        <w:rPr>
          <w:sz w:val="24"/>
        </w:rPr>
      </w:pPr>
      <w:r>
        <w:rPr>
          <w:b/>
          <w:sz w:val="24"/>
        </w:rPr>
        <w:t xml:space="preserve">Hlavní části: </w:t>
      </w:r>
    </w:p>
    <w:p w14:paraId="3813FAF8" w14:textId="77777777" w:rsidR="00A86441" w:rsidRDefault="00A86441" w:rsidP="00A86441">
      <w:pPr>
        <w:pStyle w:val="Odstavecseseznamem"/>
        <w:numPr>
          <w:ilvl w:val="0"/>
          <w:numId w:val="7"/>
        </w:numPr>
        <w:rPr>
          <w:sz w:val="24"/>
        </w:rPr>
      </w:pPr>
      <w:r>
        <w:rPr>
          <w:sz w:val="24"/>
        </w:rPr>
        <w:t>Schodnice</w:t>
      </w:r>
    </w:p>
    <w:p w14:paraId="3813FAF9" w14:textId="77777777" w:rsidR="00A86441" w:rsidRDefault="00A86441" w:rsidP="00A86441">
      <w:pPr>
        <w:pStyle w:val="Odstavecseseznamem"/>
        <w:numPr>
          <w:ilvl w:val="0"/>
          <w:numId w:val="7"/>
        </w:numPr>
        <w:rPr>
          <w:sz w:val="24"/>
        </w:rPr>
      </w:pPr>
      <w:r>
        <w:rPr>
          <w:sz w:val="24"/>
        </w:rPr>
        <w:t>Stupnice</w:t>
      </w:r>
    </w:p>
    <w:p w14:paraId="3813FAFA" w14:textId="77777777" w:rsidR="00A86441" w:rsidRDefault="00A86441" w:rsidP="00A86441">
      <w:pPr>
        <w:pStyle w:val="Odstavecseseznamem"/>
        <w:numPr>
          <w:ilvl w:val="0"/>
          <w:numId w:val="7"/>
        </w:numPr>
        <w:rPr>
          <w:sz w:val="24"/>
        </w:rPr>
      </w:pPr>
      <w:r>
        <w:rPr>
          <w:sz w:val="24"/>
        </w:rPr>
        <w:t>Podstupnice</w:t>
      </w:r>
    </w:p>
    <w:p w14:paraId="3813FAFB" w14:textId="77777777" w:rsidR="00A86441" w:rsidRDefault="00A86441" w:rsidP="00A86441">
      <w:pPr>
        <w:pStyle w:val="Odstavecseseznamem"/>
        <w:numPr>
          <w:ilvl w:val="0"/>
          <w:numId w:val="7"/>
        </w:numPr>
        <w:rPr>
          <w:sz w:val="24"/>
        </w:rPr>
      </w:pPr>
      <w:r>
        <w:rPr>
          <w:sz w:val="24"/>
        </w:rPr>
        <w:t>Podesta</w:t>
      </w:r>
    </w:p>
    <w:p w14:paraId="3813FAFC" w14:textId="77777777" w:rsidR="00A86441" w:rsidRDefault="00A86441" w:rsidP="00A86441">
      <w:pPr>
        <w:pStyle w:val="Odstavecseseznamem"/>
        <w:numPr>
          <w:ilvl w:val="0"/>
          <w:numId w:val="7"/>
        </w:numPr>
        <w:rPr>
          <w:sz w:val="24"/>
        </w:rPr>
      </w:pPr>
      <w:r>
        <w:rPr>
          <w:sz w:val="24"/>
        </w:rPr>
        <w:t>Madlo</w:t>
      </w:r>
    </w:p>
    <w:p w14:paraId="3813FAFD" w14:textId="77777777" w:rsidR="00A86441" w:rsidRPr="008914F3" w:rsidRDefault="008914F3" w:rsidP="00A86441">
      <w:pPr>
        <w:pStyle w:val="Odstavecseseznamem"/>
        <w:numPr>
          <w:ilvl w:val="0"/>
          <w:numId w:val="7"/>
        </w:numPr>
        <w:rPr>
          <w:sz w:val="24"/>
        </w:rPr>
      </w:pPr>
      <w:r w:rsidRPr="008914F3">
        <w:rPr>
          <w:sz w:val="24"/>
        </w:rPr>
        <w:t>Šprlení</w:t>
      </w:r>
    </w:p>
    <w:p w14:paraId="3813FAFE" w14:textId="77777777" w:rsidR="00A86441" w:rsidRDefault="00A86441" w:rsidP="00A86441">
      <w:pPr>
        <w:rPr>
          <w:sz w:val="24"/>
        </w:rPr>
      </w:pPr>
      <w:r>
        <w:rPr>
          <w:sz w:val="24"/>
        </w:rPr>
        <w:t xml:space="preserve">Celodřevěná schodiště se montují pouze do 1. patra z bezpečnostních důvodů. Počet stupnic je závislý na místě i prostoru, na celkové výšce a úhlu schodiště. Rameno schodů </w:t>
      </w:r>
      <w:proofErr w:type="gramStart"/>
      <w:r>
        <w:rPr>
          <w:sz w:val="24"/>
        </w:rPr>
        <w:t>tvoří</w:t>
      </w:r>
      <w:proofErr w:type="gramEnd"/>
      <w:r>
        <w:rPr>
          <w:sz w:val="24"/>
        </w:rPr>
        <w:t xml:space="preserve"> schodnice, stupnice a podstupnice, které se spojují na pero a drážku. Schodnice je </w:t>
      </w:r>
      <w:proofErr w:type="gramStart"/>
      <w:r>
        <w:rPr>
          <w:sz w:val="24"/>
        </w:rPr>
        <w:t>40 – 80</w:t>
      </w:r>
      <w:proofErr w:type="gramEnd"/>
      <w:r>
        <w:rPr>
          <w:sz w:val="24"/>
        </w:rPr>
        <w:t xml:space="preserve"> mm tlustá a široká cca 250 mm. Stupnice </w:t>
      </w:r>
      <w:r w:rsidRPr="008914F3">
        <w:rPr>
          <w:sz w:val="24"/>
        </w:rPr>
        <w:t xml:space="preserve">je </w:t>
      </w:r>
      <w:proofErr w:type="spellStart"/>
      <w:r w:rsidRPr="008914F3">
        <w:rPr>
          <w:sz w:val="24"/>
        </w:rPr>
        <w:t>tl</w:t>
      </w:r>
      <w:proofErr w:type="spellEnd"/>
      <w:r w:rsidRPr="008914F3">
        <w:rPr>
          <w:sz w:val="24"/>
        </w:rPr>
        <w:t>.</w:t>
      </w:r>
      <w:r w:rsidRPr="00A86441">
        <w:rPr>
          <w:color w:val="FF0000"/>
          <w:sz w:val="24"/>
        </w:rPr>
        <w:t xml:space="preserve"> </w:t>
      </w:r>
      <w:proofErr w:type="gramStart"/>
      <w:r>
        <w:rPr>
          <w:sz w:val="24"/>
        </w:rPr>
        <w:t>30 – 50</w:t>
      </w:r>
      <w:proofErr w:type="gramEnd"/>
      <w:r>
        <w:rPr>
          <w:sz w:val="24"/>
        </w:rPr>
        <w:t xml:space="preserve"> mm, podstupnice 15 – 20 mm. Rameno se stahuje ocelovými </w:t>
      </w:r>
      <w:r w:rsidRPr="008914F3">
        <w:rPr>
          <w:sz w:val="24"/>
        </w:rPr>
        <w:t>táhly</w:t>
      </w:r>
      <w:r>
        <w:rPr>
          <w:sz w:val="24"/>
        </w:rPr>
        <w:t xml:space="preserve"> a podle tvaru stupňů mohou být schody s podstupnicí nebo bez. </w:t>
      </w:r>
    </w:p>
    <w:p w14:paraId="3813FAFF" w14:textId="77777777" w:rsidR="000A6AD5" w:rsidRDefault="000A6AD5" w:rsidP="00A86441">
      <w:pPr>
        <w:rPr>
          <w:sz w:val="24"/>
        </w:rPr>
      </w:pPr>
      <w:r>
        <w:rPr>
          <w:b/>
          <w:sz w:val="24"/>
        </w:rPr>
        <w:t xml:space="preserve">Rozdělení podle tvaru schodiště: </w:t>
      </w:r>
    </w:p>
    <w:p w14:paraId="3813FB00" w14:textId="55337280" w:rsidR="000A6AD5" w:rsidRPr="000A6AD5" w:rsidRDefault="00713423" w:rsidP="00A86441">
      <w:pPr>
        <w:rPr>
          <w:sz w:val="24"/>
        </w:rPr>
      </w:pPr>
      <w:r>
        <w:rPr>
          <w:noProof/>
          <w:sz w:val="24"/>
          <w:lang w:eastAsia="cs-CZ"/>
        </w:rPr>
        <mc:AlternateContent>
          <mc:Choice Requires="wps">
            <w:drawing>
              <wp:anchor distT="0" distB="0" distL="114300" distR="114300" simplePos="0" relativeHeight="251660288" behindDoc="0" locked="0" layoutInCell="1" allowOverlap="1" wp14:anchorId="3813FBC9" wp14:editId="56960B11">
                <wp:simplePos x="0" y="0"/>
                <wp:positionH relativeFrom="column">
                  <wp:posOffset>-15875</wp:posOffset>
                </wp:positionH>
                <wp:positionV relativeFrom="paragraph">
                  <wp:posOffset>82550</wp:posOffset>
                </wp:positionV>
                <wp:extent cx="5920740" cy="3550920"/>
                <wp:effectExtent l="0" t="0" r="3810" b="0"/>
                <wp:wrapNone/>
                <wp:docPr id="2" name="Obdélník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20740" cy="35509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05B437" id="Obdélník 1" o:spid="_x0000_s1026" style="position:absolute;margin-left:-1.25pt;margin-top:6.5pt;width:466.2pt;height:27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" filled="f" strokecolor="black [3213]" strokeweight="1pt">
                <v:path arrowok="t"/>
              </v:rect>
            </w:pict>
          </mc:Fallback>
        </mc:AlternateContent>
      </w:r>
    </w:p>
    <w:p w14:paraId="3813FB01" w14:textId="77777777" w:rsidR="00A86441" w:rsidRDefault="00A86441" w:rsidP="00447475">
      <w:pPr>
        <w:rPr>
          <w:sz w:val="24"/>
        </w:rPr>
      </w:pPr>
    </w:p>
    <w:p w14:paraId="3813FB02" w14:textId="77777777" w:rsidR="000A6AD5" w:rsidRDefault="000A6AD5" w:rsidP="00447475">
      <w:pPr>
        <w:rPr>
          <w:sz w:val="24"/>
        </w:rPr>
      </w:pPr>
    </w:p>
    <w:p w14:paraId="3813FB03" w14:textId="77777777" w:rsidR="000A6AD5" w:rsidRDefault="000A6AD5" w:rsidP="00447475">
      <w:pPr>
        <w:rPr>
          <w:sz w:val="24"/>
        </w:rPr>
      </w:pPr>
    </w:p>
    <w:p w14:paraId="3813FB04" w14:textId="77777777" w:rsidR="000A6AD5" w:rsidRDefault="000A6AD5" w:rsidP="00447475">
      <w:pPr>
        <w:rPr>
          <w:sz w:val="24"/>
        </w:rPr>
      </w:pPr>
    </w:p>
    <w:p w14:paraId="3813FB05" w14:textId="77777777" w:rsidR="000A6AD5" w:rsidRDefault="000A6AD5" w:rsidP="00447475">
      <w:pPr>
        <w:rPr>
          <w:sz w:val="24"/>
        </w:rPr>
      </w:pPr>
    </w:p>
    <w:p w14:paraId="3813FB06" w14:textId="77777777" w:rsidR="000A6AD5" w:rsidRDefault="000A6AD5" w:rsidP="00447475">
      <w:pPr>
        <w:rPr>
          <w:sz w:val="24"/>
        </w:rPr>
      </w:pPr>
    </w:p>
    <w:p w14:paraId="3813FB07" w14:textId="77777777" w:rsidR="000A6AD5" w:rsidRDefault="000A6AD5" w:rsidP="00447475">
      <w:pPr>
        <w:rPr>
          <w:sz w:val="24"/>
        </w:rPr>
      </w:pPr>
    </w:p>
    <w:p w14:paraId="3813FB08" w14:textId="77777777" w:rsidR="000A6AD5" w:rsidRDefault="000A6AD5" w:rsidP="00447475">
      <w:pPr>
        <w:rPr>
          <w:sz w:val="24"/>
        </w:rPr>
      </w:pPr>
    </w:p>
    <w:p w14:paraId="3813FB09" w14:textId="77777777" w:rsidR="000A6AD5" w:rsidRDefault="000A6AD5" w:rsidP="00447475">
      <w:pPr>
        <w:rPr>
          <w:sz w:val="24"/>
        </w:rPr>
      </w:pPr>
    </w:p>
    <w:p w14:paraId="3813FB0A" w14:textId="77777777" w:rsidR="000A6AD5" w:rsidRDefault="000A6AD5" w:rsidP="00447475">
      <w:pPr>
        <w:rPr>
          <w:sz w:val="24"/>
        </w:rPr>
      </w:pPr>
    </w:p>
    <w:p w14:paraId="3813FB0B" w14:textId="77777777" w:rsidR="000A6AD5" w:rsidRDefault="000A6AD5" w:rsidP="00447475">
      <w:pPr>
        <w:rPr>
          <w:sz w:val="24"/>
        </w:rPr>
      </w:pPr>
    </w:p>
    <w:p w14:paraId="3813FB0C" w14:textId="77777777" w:rsidR="00376221" w:rsidRDefault="00376221" w:rsidP="00447475">
      <w:pPr>
        <w:rPr>
          <w:sz w:val="24"/>
        </w:rPr>
      </w:pPr>
    </w:p>
    <w:p w14:paraId="3813FB0D" w14:textId="77777777" w:rsidR="000A6AD5" w:rsidRDefault="000A6AD5" w:rsidP="00447475">
      <w:pPr>
        <w:rPr>
          <w:sz w:val="24"/>
        </w:rPr>
      </w:pPr>
      <w:r>
        <w:rPr>
          <w:sz w:val="24"/>
        </w:rPr>
        <w:t>a, jednoramenné</w:t>
      </w:r>
      <w:r>
        <w:rPr>
          <w:sz w:val="24"/>
        </w:rPr>
        <w:br/>
        <w:t>b, tříramenné</w:t>
      </w:r>
      <w:r>
        <w:rPr>
          <w:sz w:val="24"/>
        </w:rPr>
        <w:br/>
        <w:t>c, dvouramenné U</w:t>
      </w:r>
      <w:r>
        <w:rPr>
          <w:sz w:val="24"/>
        </w:rPr>
        <w:br/>
        <w:t>d, dvouramenné L</w:t>
      </w:r>
      <w:r>
        <w:rPr>
          <w:sz w:val="24"/>
        </w:rPr>
        <w:br/>
        <w:t>e, jednoramenné kruhové</w:t>
      </w:r>
      <w:r>
        <w:rPr>
          <w:sz w:val="24"/>
        </w:rPr>
        <w:br/>
        <w:t xml:space="preserve">f, jednoramenné křivočaré </w:t>
      </w:r>
    </w:p>
    <w:p w14:paraId="3813FB0E" w14:textId="77777777" w:rsidR="00121DE7" w:rsidRDefault="000A6AD5" w:rsidP="00447475">
      <w:pPr>
        <w:rPr>
          <w:sz w:val="24"/>
        </w:rPr>
      </w:pPr>
      <w:r>
        <w:rPr>
          <w:b/>
          <w:sz w:val="24"/>
        </w:rPr>
        <w:t xml:space="preserve">Vzorec: </w:t>
      </w:r>
      <w:proofErr w:type="gramStart"/>
      <w:r>
        <w:rPr>
          <w:sz w:val="24"/>
        </w:rPr>
        <w:t>2h</w:t>
      </w:r>
      <w:proofErr w:type="gramEnd"/>
      <w:r>
        <w:rPr>
          <w:sz w:val="24"/>
        </w:rPr>
        <w:t xml:space="preserve"> + b = 630 </w:t>
      </w:r>
      <w:r w:rsidR="00121DE7">
        <w:rPr>
          <w:sz w:val="24"/>
        </w:rPr>
        <w:tab/>
      </w:r>
      <w:r w:rsidR="00121DE7">
        <w:rPr>
          <w:sz w:val="24"/>
        </w:rPr>
        <w:tab/>
        <w:t>(h= výška stupně, b= šířka stupně)</w:t>
      </w:r>
      <w:r>
        <w:rPr>
          <w:sz w:val="24"/>
        </w:rPr>
        <w:br/>
      </w:r>
    </w:p>
    <w:p w14:paraId="3813FB0F" w14:textId="77777777" w:rsidR="00121DE7" w:rsidRDefault="000A6AD5" w:rsidP="00447475">
      <w:pPr>
        <w:rPr>
          <w:sz w:val="24"/>
        </w:rPr>
      </w:pPr>
      <w:r>
        <w:rPr>
          <w:sz w:val="24"/>
        </w:rPr>
        <w:t>- Musíme znát výšku podlah, které chceme propojit</w:t>
      </w:r>
      <w:r w:rsidR="00121DE7">
        <w:rPr>
          <w:sz w:val="24"/>
        </w:rPr>
        <w:br/>
        <w:t xml:space="preserve">min. pro výšku je 150 mm schodu </w:t>
      </w:r>
      <w:r w:rsidR="00121DE7">
        <w:rPr>
          <w:sz w:val="24"/>
        </w:rPr>
        <w:br/>
        <w:t>max. pro výšku je 190 mm</w:t>
      </w:r>
    </w:p>
    <w:p w14:paraId="3813FB10" w14:textId="77777777" w:rsidR="00121DE7" w:rsidRDefault="00121DE7" w:rsidP="00447475">
      <w:pPr>
        <w:rPr>
          <w:sz w:val="24"/>
        </w:rPr>
      </w:pPr>
      <w:r>
        <w:rPr>
          <w:sz w:val="24"/>
        </w:rPr>
        <w:t>Př. výška podlah je 3200, výšku stupně jsme stanovili na 160</w:t>
      </w:r>
    </w:p>
    <w:p w14:paraId="3813FB11" w14:textId="77777777" w:rsidR="00121DE7" w:rsidRDefault="00000000" w:rsidP="00447475">
      <w:pPr>
        <w:rPr>
          <w:sz w:val="24"/>
        </w:rPr>
      </w:pPr>
      <m:oMath>
        <m:f>
          <m:fPr>
            <m:ctrlPr>
              <w:rPr>
                <w:rFonts w:ascii="Cambria Math" w:hAnsi="Cambria Math"/>
                <w:i/>
                <w:sz w:val="28"/>
              </w:rPr>
            </m:ctrlPr>
          </m:fPr>
          <m:num>
            <m:r>
              <w:rPr>
                <w:rFonts w:ascii="Cambria Math" w:hAnsi="Cambria Math"/>
                <w:sz w:val="28"/>
              </w:rPr>
              <m:t>3200</m:t>
            </m:r>
          </m:num>
          <m:den>
            <m:r>
              <w:rPr>
                <w:rFonts w:ascii="Cambria Math" w:hAnsi="Cambria Math"/>
                <w:sz w:val="28"/>
              </w:rPr>
              <m:t>160</m:t>
            </m:r>
          </m:den>
        </m:f>
      </m:oMath>
      <w:r w:rsidR="001F7782">
        <w:rPr>
          <w:sz w:val="24"/>
        </w:rPr>
        <w:t xml:space="preserve"> = 20 stupňů – schodů</w:t>
      </w:r>
    </w:p>
    <w:p w14:paraId="3813FB12" w14:textId="77777777" w:rsidR="001F7782" w:rsidRDefault="001F7782" w:rsidP="00447475">
      <w:pPr>
        <w:rPr>
          <w:sz w:val="24"/>
        </w:rPr>
      </w:pPr>
      <w:r>
        <w:rPr>
          <w:sz w:val="24"/>
        </w:rPr>
        <w:t>2 x 160 + b = 630</w:t>
      </w:r>
      <w:r>
        <w:rPr>
          <w:sz w:val="24"/>
        </w:rPr>
        <w:br/>
        <w:t>320 + b = 630</w:t>
      </w:r>
    </w:p>
    <w:p w14:paraId="3813FB13" w14:textId="77777777" w:rsidR="001F7782" w:rsidRDefault="001F7782" w:rsidP="00447475">
      <w:pPr>
        <w:rPr>
          <w:sz w:val="24"/>
        </w:rPr>
      </w:pPr>
      <w:r>
        <w:rPr>
          <w:sz w:val="24"/>
        </w:rPr>
        <w:t xml:space="preserve">Šířka </w:t>
      </w:r>
      <w:proofErr w:type="gramStart"/>
      <w:r>
        <w:rPr>
          <w:sz w:val="24"/>
        </w:rPr>
        <w:t>630 – 320</w:t>
      </w:r>
      <w:proofErr w:type="gramEnd"/>
      <w:r>
        <w:rPr>
          <w:sz w:val="24"/>
        </w:rPr>
        <w:t xml:space="preserve"> = 310 je šířka schodu</w:t>
      </w:r>
    </w:p>
    <w:p w14:paraId="3813FB14" w14:textId="77777777" w:rsidR="001F7782" w:rsidRDefault="001F7782" w:rsidP="00447475">
      <w:pPr>
        <w:rPr>
          <w:sz w:val="24"/>
        </w:rPr>
      </w:pPr>
      <w:r>
        <w:rPr>
          <w:sz w:val="24"/>
        </w:rPr>
        <w:t xml:space="preserve">Celková délka </w:t>
      </w:r>
      <w:r w:rsidRPr="001F7782">
        <w:rPr>
          <w:color w:val="FF0000"/>
          <w:sz w:val="24"/>
        </w:rPr>
        <w:t xml:space="preserve">ramene přímého </w:t>
      </w:r>
      <w:r w:rsidR="000252F6">
        <w:rPr>
          <w:sz w:val="24"/>
        </w:rPr>
        <w:t xml:space="preserve">je počet stupňů x šířka stupně, tj. 20 x 310 = 6200 délka ramene. Délka stupně min. 100 mm. </w:t>
      </w:r>
    </w:p>
    <w:p w14:paraId="3813FB15" w14:textId="77777777" w:rsidR="000252F6" w:rsidRPr="008914F3" w:rsidRDefault="000252F6" w:rsidP="00942580">
      <w:pPr>
        <w:pStyle w:val="Odstavecseseznamem"/>
        <w:numPr>
          <w:ilvl w:val="1"/>
          <w:numId w:val="12"/>
        </w:numPr>
        <w:rPr>
          <w:b/>
          <w:color w:val="0070C0"/>
          <w:sz w:val="36"/>
          <w:u w:val="single"/>
        </w:rPr>
      </w:pPr>
      <w:r w:rsidRPr="008914F3">
        <w:rPr>
          <w:b/>
          <w:color w:val="0070C0"/>
          <w:sz w:val="36"/>
          <w:u w:val="single"/>
        </w:rPr>
        <w:t>Téma: Podlahy</w:t>
      </w:r>
    </w:p>
    <w:p w14:paraId="3813FB16" w14:textId="77777777" w:rsidR="000252F6" w:rsidRDefault="000252F6" w:rsidP="000252F6">
      <w:pPr>
        <w:rPr>
          <w:sz w:val="24"/>
        </w:rPr>
      </w:pPr>
      <w:r>
        <w:rPr>
          <w:sz w:val="24"/>
        </w:rPr>
        <w:t xml:space="preserve">Používáme měkké i tvrdé dřevo. Je to výborná podlahovina pro své výborné izolační vlastnosti. Vysoušíme na </w:t>
      </w:r>
      <w:proofErr w:type="gramStart"/>
      <w:r>
        <w:rPr>
          <w:sz w:val="24"/>
        </w:rPr>
        <w:t>8 – 10</w:t>
      </w:r>
      <w:proofErr w:type="gramEnd"/>
      <w:r>
        <w:rPr>
          <w:sz w:val="24"/>
        </w:rPr>
        <w:t xml:space="preserve"> % a necháme aklimatizovat. </w:t>
      </w:r>
    </w:p>
    <w:p w14:paraId="3813FB17" w14:textId="77777777" w:rsidR="000252F6" w:rsidRDefault="000252F6" w:rsidP="000252F6">
      <w:pPr>
        <w:rPr>
          <w:b/>
          <w:sz w:val="24"/>
        </w:rPr>
      </w:pPr>
      <w:r>
        <w:rPr>
          <w:b/>
          <w:sz w:val="24"/>
        </w:rPr>
        <w:t>Rozdělení:</w:t>
      </w:r>
    </w:p>
    <w:p w14:paraId="3813FB18" w14:textId="77777777" w:rsidR="000252F6" w:rsidRDefault="000252F6" w:rsidP="000252F6">
      <w:pPr>
        <w:rPr>
          <w:sz w:val="24"/>
        </w:rPr>
      </w:pPr>
      <w:r>
        <w:rPr>
          <w:sz w:val="24"/>
        </w:rPr>
        <w:t xml:space="preserve">a, Tesařské – omítaná nefrézovaná prkna, tloušťky </w:t>
      </w:r>
      <w:proofErr w:type="gramStart"/>
      <w:r>
        <w:rPr>
          <w:sz w:val="24"/>
        </w:rPr>
        <w:t>20 – 80</w:t>
      </w:r>
      <w:proofErr w:type="gramEnd"/>
      <w:r>
        <w:rPr>
          <w:sz w:val="24"/>
        </w:rPr>
        <w:t xml:space="preserve"> mm, která se přibíjejí na polštáře 80 – 90 cm od sebe</w:t>
      </w:r>
    </w:p>
    <w:p w14:paraId="3813FB19" w14:textId="77777777" w:rsidR="000252F6" w:rsidRDefault="000252F6" w:rsidP="000252F6">
      <w:pPr>
        <w:rPr>
          <w:sz w:val="24"/>
        </w:rPr>
      </w:pPr>
      <w:r>
        <w:rPr>
          <w:sz w:val="24"/>
        </w:rPr>
        <w:t xml:space="preserve">b, Palubkové – prkna široká až 150 mm spojená na pero a drážku. Přibíjejí se do polštářů z boku do drážky. Polštáře </w:t>
      </w:r>
      <w:proofErr w:type="gramStart"/>
      <w:r>
        <w:rPr>
          <w:sz w:val="24"/>
        </w:rPr>
        <w:t>90 – 100</w:t>
      </w:r>
      <w:proofErr w:type="gramEnd"/>
      <w:r>
        <w:rPr>
          <w:sz w:val="24"/>
        </w:rPr>
        <w:t xml:space="preserve"> cm od sebe. </w:t>
      </w:r>
    </w:p>
    <w:p w14:paraId="3813FB1A" w14:textId="77777777" w:rsidR="000252F6" w:rsidRDefault="000252F6" w:rsidP="000252F6">
      <w:pPr>
        <w:rPr>
          <w:sz w:val="24"/>
        </w:rPr>
      </w:pPr>
      <w:r>
        <w:rPr>
          <w:sz w:val="24"/>
        </w:rPr>
        <w:t xml:space="preserve">c, Vlysové – parketové – šířka parket je </w:t>
      </w:r>
      <w:proofErr w:type="gramStart"/>
      <w:r>
        <w:rPr>
          <w:sz w:val="24"/>
        </w:rPr>
        <w:t>40 – 80</w:t>
      </w:r>
      <w:proofErr w:type="gramEnd"/>
      <w:r>
        <w:rPr>
          <w:sz w:val="24"/>
        </w:rPr>
        <w:t xml:space="preserve"> mm, délka 200 – 600 mm, tloušťka 16 – 19 – 21 mm. </w:t>
      </w:r>
      <w:r w:rsidR="00345E3D">
        <w:rPr>
          <w:sz w:val="24"/>
        </w:rPr>
        <w:t xml:space="preserve">DB, BK, JS, JV. Z jednoho boku a čela mají drážku a z druhého boku a </w:t>
      </w:r>
      <w:r w:rsidR="00345E3D" w:rsidRPr="00345E3D">
        <w:rPr>
          <w:color w:val="FF0000"/>
          <w:sz w:val="24"/>
        </w:rPr>
        <w:t xml:space="preserve">čela pera. </w:t>
      </w:r>
      <w:r w:rsidR="00345E3D">
        <w:rPr>
          <w:sz w:val="24"/>
        </w:rPr>
        <w:t xml:space="preserve">Lepí se na beton pomocí speciálních lepidel, dříve asfaltem 20 mm ode zdi, aby mohly pracovat. Skládají se do obrazců nebo rovně. </w:t>
      </w:r>
    </w:p>
    <w:p w14:paraId="3813FB1B" w14:textId="77777777" w:rsidR="00345E3D" w:rsidRDefault="00345E3D" w:rsidP="000252F6">
      <w:pPr>
        <w:rPr>
          <w:sz w:val="24"/>
        </w:rPr>
      </w:pPr>
      <w:r>
        <w:rPr>
          <w:b/>
          <w:sz w:val="24"/>
        </w:rPr>
        <w:t xml:space="preserve">Obklady stěn: </w:t>
      </w:r>
    </w:p>
    <w:p w14:paraId="3813FB1C" w14:textId="77777777" w:rsidR="00345E3D" w:rsidRDefault="00345E3D" w:rsidP="00345E3D">
      <w:pPr>
        <w:pStyle w:val="Odstavecseseznamem"/>
        <w:numPr>
          <w:ilvl w:val="0"/>
          <w:numId w:val="7"/>
        </w:numPr>
        <w:rPr>
          <w:sz w:val="24"/>
        </w:rPr>
      </w:pPr>
      <w:r>
        <w:rPr>
          <w:sz w:val="24"/>
        </w:rPr>
        <w:t>Palubkové</w:t>
      </w:r>
    </w:p>
    <w:p w14:paraId="3813FB1D" w14:textId="77777777" w:rsidR="00345E3D" w:rsidRDefault="00345E3D" w:rsidP="00345E3D">
      <w:pPr>
        <w:pStyle w:val="Odstavecseseznamem"/>
        <w:numPr>
          <w:ilvl w:val="0"/>
          <w:numId w:val="7"/>
        </w:numPr>
        <w:rPr>
          <w:sz w:val="24"/>
        </w:rPr>
      </w:pPr>
      <w:r>
        <w:rPr>
          <w:sz w:val="24"/>
        </w:rPr>
        <w:t>z KD</w:t>
      </w:r>
    </w:p>
    <w:p w14:paraId="3813FB1E" w14:textId="77777777" w:rsidR="00345E3D" w:rsidRDefault="00345E3D" w:rsidP="00345E3D">
      <w:pPr>
        <w:pStyle w:val="Odstavecseseznamem"/>
        <w:numPr>
          <w:ilvl w:val="0"/>
          <w:numId w:val="7"/>
        </w:numPr>
        <w:rPr>
          <w:sz w:val="24"/>
        </w:rPr>
      </w:pPr>
      <w:r>
        <w:rPr>
          <w:sz w:val="24"/>
        </w:rPr>
        <w:t>z PVC</w:t>
      </w:r>
    </w:p>
    <w:p w14:paraId="3813FB1F" w14:textId="77777777" w:rsidR="00345E3D" w:rsidRDefault="00345E3D" w:rsidP="00345E3D">
      <w:pPr>
        <w:pStyle w:val="Odstavecseseznamem"/>
        <w:numPr>
          <w:ilvl w:val="0"/>
          <w:numId w:val="7"/>
        </w:numPr>
        <w:rPr>
          <w:sz w:val="24"/>
        </w:rPr>
      </w:pPr>
      <w:r>
        <w:rPr>
          <w:sz w:val="24"/>
        </w:rPr>
        <w:lastRenderedPageBreak/>
        <w:t xml:space="preserve">Korek </w:t>
      </w:r>
    </w:p>
    <w:p w14:paraId="3813FB20" w14:textId="77777777" w:rsidR="00FD67C0" w:rsidRPr="00FD67C0" w:rsidRDefault="00FD67C0" w:rsidP="00FD67C0">
      <w:pPr>
        <w:pStyle w:val="Odstavecseseznamem"/>
        <w:numPr>
          <w:ilvl w:val="1"/>
          <w:numId w:val="12"/>
        </w:numPr>
        <w:spacing w:line="256" w:lineRule="auto"/>
        <w:rPr>
          <w:b/>
          <w:color w:val="0070C0"/>
          <w:sz w:val="36"/>
          <w:u w:val="single"/>
        </w:rPr>
      </w:pPr>
      <w:r w:rsidRPr="00FD67C0">
        <w:rPr>
          <w:b/>
          <w:color w:val="0070C0"/>
          <w:sz w:val="36"/>
          <w:u w:val="single"/>
        </w:rPr>
        <w:t>Téma: Technologie výroby skříňového nábytku</w:t>
      </w:r>
    </w:p>
    <w:p w14:paraId="3813FB21" w14:textId="77777777" w:rsidR="00FD67C0" w:rsidRDefault="00FD67C0" w:rsidP="00FD67C0">
      <w:pPr>
        <w:rPr>
          <w:sz w:val="24"/>
        </w:rPr>
      </w:pPr>
      <w:r>
        <w:rPr>
          <w:sz w:val="24"/>
        </w:rPr>
        <w:t xml:space="preserve">Je to nábytek určený k odkládání, ukládání a skladování. </w:t>
      </w:r>
    </w:p>
    <w:p w14:paraId="3813FB22" w14:textId="77777777" w:rsidR="00FD67C0" w:rsidRDefault="00FD67C0" w:rsidP="00FD67C0">
      <w:pPr>
        <w:rPr>
          <w:b/>
          <w:sz w:val="24"/>
        </w:rPr>
      </w:pPr>
      <w:r>
        <w:rPr>
          <w:b/>
          <w:sz w:val="24"/>
        </w:rPr>
        <w:t>Rozdělení:</w:t>
      </w:r>
    </w:p>
    <w:p w14:paraId="3813FB23" w14:textId="77777777" w:rsidR="00FD67C0" w:rsidRDefault="00FD67C0" w:rsidP="00FD67C0">
      <w:pPr>
        <w:rPr>
          <w:sz w:val="24"/>
          <w:u w:val="single"/>
        </w:rPr>
      </w:pPr>
      <w:r>
        <w:rPr>
          <w:sz w:val="24"/>
          <w:u w:val="single"/>
        </w:rPr>
        <w:t>a, podle tvaru</w:t>
      </w:r>
    </w:p>
    <w:p w14:paraId="3813FB24" w14:textId="77777777" w:rsidR="00FD67C0" w:rsidRDefault="00FD67C0" w:rsidP="00FD67C0">
      <w:pPr>
        <w:pStyle w:val="Odstavecseseznamem"/>
        <w:numPr>
          <w:ilvl w:val="0"/>
          <w:numId w:val="20"/>
        </w:numPr>
        <w:spacing w:line="256" w:lineRule="auto"/>
        <w:rPr>
          <w:sz w:val="24"/>
        </w:rPr>
      </w:pPr>
      <w:r>
        <w:rPr>
          <w:sz w:val="24"/>
        </w:rPr>
        <w:t>Pravoúhlé</w:t>
      </w:r>
    </w:p>
    <w:p w14:paraId="3813FB25" w14:textId="77777777" w:rsidR="00FD67C0" w:rsidRDefault="00FD67C0" w:rsidP="00FD67C0">
      <w:pPr>
        <w:pStyle w:val="Odstavecseseznamem"/>
        <w:numPr>
          <w:ilvl w:val="0"/>
          <w:numId w:val="20"/>
        </w:numPr>
        <w:spacing w:line="256" w:lineRule="auto"/>
        <w:rPr>
          <w:sz w:val="24"/>
        </w:rPr>
      </w:pPr>
      <w:r>
        <w:rPr>
          <w:sz w:val="24"/>
        </w:rPr>
        <w:t>Kosoúhlé</w:t>
      </w:r>
    </w:p>
    <w:p w14:paraId="3813FB26" w14:textId="77777777" w:rsidR="00FD67C0" w:rsidRDefault="00FD67C0" w:rsidP="00FD67C0">
      <w:pPr>
        <w:pStyle w:val="Odstavecseseznamem"/>
        <w:numPr>
          <w:ilvl w:val="0"/>
          <w:numId w:val="20"/>
        </w:numPr>
        <w:spacing w:line="256" w:lineRule="auto"/>
        <w:rPr>
          <w:sz w:val="24"/>
        </w:rPr>
      </w:pPr>
      <w:r>
        <w:rPr>
          <w:sz w:val="24"/>
        </w:rPr>
        <w:t>Křivkově rovinné</w:t>
      </w:r>
    </w:p>
    <w:p w14:paraId="3813FB27" w14:textId="77777777" w:rsidR="00FD67C0" w:rsidRDefault="00FD67C0" w:rsidP="00FD67C0">
      <w:pPr>
        <w:pStyle w:val="Odstavecseseznamem"/>
        <w:numPr>
          <w:ilvl w:val="0"/>
          <w:numId w:val="20"/>
        </w:numPr>
        <w:spacing w:line="256" w:lineRule="auto"/>
        <w:rPr>
          <w:sz w:val="24"/>
        </w:rPr>
      </w:pPr>
      <w:r>
        <w:rPr>
          <w:sz w:val="24"/>
        </w:rPr>
        <w:t>Plasticky ztvárněné</w:t>
      </w:r>
    </w:p>
    <w:p w14:paraId="3813FB28" w14:textId="77777777" w:rsidR="00FD67C0" w:rsidRDefault="00FD67C0" w:rsidP="00FD67C0">
      <w:pPr>
        <w:rPr>
          <w:sz w:val="24"/>
          <w:u w:val="single"/>
        </w:rPr>
      </w:pPr>
      <w:r>
        <w:rPr>
          <w:sz w:val="24"/>
          <w:u w:val="single"/>
        </w:rPr>
        <w:t>b, podle použitého MTR</w:t>
      </w:r>
    </w:p>
    <w:p w14:paraId="3813FB29" w14:textId="77777777" w:rsidR="00FD67C0" w:rsidRDefault="00FD67C0" w:rsidP="00FD67C0">
      <w:pPr>
        <w:pStyle w:val="Odstavecseseznamem"/>
        <w:numPr>
          <w:ilvl w:val="0"/>
          <w:numId w:val="20"/>
        </w:numPr>
        <w:spacing w:line="256" w:lineRule="auto"/>
        <w:rPr>
          <w:sz w:val="24"/>
        </w:rPr>
      </w:pPr>
      <w:r>
        <w:rPr>
          <w:sz w:val="24"/>
        </w:rPr>
        <w:t>Masiv</w:t>
      </w:r>
    </w:p>
    <w:p w14:paraId="3813FB2A" w14:textId="77777777" w:rsidR="00FD67C0" w:rsidRDefault="00FD67C0" w:rsidP="00FD67C0">
      <w:pPr>
        <w:pStyle w:val="Odstavecseseznamem"/>
        <w:numPr>
          <w:ilvl w:val="0"/>
          <w:numId w:val="20"/>
        </w:numPr>
        <w:spacing w:line="256" w:lineRule="auto"/>
        <w:rPr>
          <w:sz w:val="24"/>
        </w:rPr>
      </w:pPr>
      <w:r>
        <w:rPr>
          <w:sz w:val="24"/>
        </w:rPr>
        <w:t>KD, sklo</w:t>
      </w:r>
    </w:p>
    <w:p w14:paraId="3813FB2B" w14:textId="77777777" w:rsidR="00FD67C0" w:rsidRDefault="00FD67C0" w:rsidP="00FD67C0">
      <w:pPr>
        <w:pStyle w:val="Odstavecseseznamem"/>
        <w:numPr>
          <w:ilvl w:val="0"/>
          <w:numId w:val="20"/>
        </w:numPr>
        <w:spacing w:line="256" w:lineRule="auto"/>
        <w:rPr>
          <w:sz w:val="24"/>
        </w:rPr>
      </w:pPr>
      <w:r>
        <w:rPr>
          <w:sz w:val="24"/>
        </w:rPr>
        <w:t>Tvarově lisované – reliéfní – plastické</w:t>
      </w:r>
    </w:p>
    <w:p w14:paraId="3813FB2C" w14:textId="77777777" w:rsidR="00FD67C0" w:rsidRDefault="00FD67C0" w:rsidP="00FD67C0">
      <w:pPr>
        <w:rPr>
          <w:sz w:val="24"/>
          <w:u w:val="single"/>
        </w:rPr>
      </w:pPr>
      <w:r>
        <w:rPr>
          <w:sz w:val="24"/>
          <w:u w:val="single"/>
        </w:rPr>
        <w:t>c, podle konstrukční skladby</w:t>
      </w:r>
    </w:p>
    <w:p w14:paraId="3813FB2D" w14:textId="77777777" w:rsidR="00FD67C0" w:rsidRDefault="00FD67C0" w:rsidP="00FD67C0">
      <w:pPr>
        <w:pStyle w:val="Odstavecseseznamem"/>
        <w:numPr>
          <w:ilvl w:val="0"/>
          <w:numId w:val="20"/>
        </w:numPr>
        <w:spacing w:line="256" w:lineRule="auto"/>
        <w:rPr>
          <w:sz w:val="24"/>
        </w:rPr>
      </w:pPr>
      <w:r>
        <w:rPr>
          <w:sz w:val="24"/>
        </w:rPr>
        <w:t>Solitérní</w:t>
      </w:r>
    </w:p>
    <w:p w14:paraId="3813FB2E" w14:textId="77777777" w:rsidR="00FD67C0" w:rsidRDefault="00FD67C0" w:rsidP="00FD67C0">
      <w:pPr>
        <w:pStyle w:val="Odstavecseseznamem"/>
        <w:numPr>
          <w:ilvl w:val="0"/>
          <w:numId w:val="20"/>
        </w:numPr>
        <w:spacing w:line="256" w:lineRule="auto"/>
        <w:rPr>
          <w:sz w:val="24"/>
        </w:rPr>
      </w:pPr>
      <w:r>
        <w:rPr>
          <w:sz w:val="24"/>
        </w:rPr>
        <w:t>Členění -&gt; s vnitřními pevnými prvky</w:t>
      </w:r>
      <w:r>
        <w:rPr>
          <w:sz w:val="24"/>
        </w:rPr>
        <w:br/>
        <w:t xml:space="preserve">              -&gt; členěné vícedílné sektory a sestavy</w:t>
      </w:r>
    </w:p>
    <w:p w14:paraId="3813FB2F" w14:textId="77777777" w:rsidR="00FD67C0" w:rsidRDefault="00FD67C0" w:rsidP="00FD67C0">
      <w:pPr>
        <w:rPr>
          <w:b/>
          <w:sz w:val="24"/>
        </w:rPr>
      </w:pPr>
      <w:r>
        <w:rPr>
          <w:b/>
          <w:sz w:val="24"/>
        </w:rPr>
        <w:t>Hlavní části SN</w:t>
      </w:r>
    </w:p>
    <w:p w14:paraId="3813FB30" w14:textId="77777777" w:rsidR="00FD67C0" w:rsidRDefault="00FD67C0" w:rsidP="00FD67C0">
      <w:pPr>
        <w:rPr>
          <w:sz w:val="24"/>
        </w:rPr>
      </w:pPr>
      <w:r>
        <w:rPr>
          <w:sz w:val="24"/>
          <w:u w:val="single"/>
        </w:rPr>
        <w:t>Tělo</w:t>
      </w:r>
      <w:r>
        <w:rPr>
          <w:sz w:val="24"/>
        </w:rPr>
        <w:t xml:space="preserve"> – tvořeno korpusem, dno, bok, půda, záda, dveřní konstrukce – volné závěsy, žaluzie</w:t>
      </w:r>
    </w:p>
    <w:p w14:paraId="3813FB31" w14:textId="77777777" w:rsidR="00FD67C0" w:rsidRDefault="00FD67C0" w:rsidP="00FD67C0">
      <w:pPr>
        <w:rPr>
          <w:sz w:val="24"/>
        </w:rPr>
      </w:pPr>
      <w:r>
        <w:rPr>
          <w:sz w:val="24"/>
          <w:u w:val="single"/>
        </w:rPr>
        <w:t>Podstavec</w:t>
      </w:r>
      <w:r>
        <w:rPr>
          <w:sz w:val="24"/>
        </w:rPr>
        <w:t xml:space="preserve"> – tvořen prodloužením boků, samostatné nohy, podnož</w:t>
      </w:r>
    </w:p>
    <w:p w14:paraId="3813FB32" w14:textId="77777777" w:rsidR="00FD67C0" w:rsidRDefault="00FD67C0" w:rsidP="00FD67C0">
      <w:pPr>
        <w:rPr>
          <w:sz w:val="24"/>
        </w:rPr>
      </w:pPr>
      <w:r>
        <w:rPr>
          <w:sz w:val="24"/>
          <w:u w:val="single"/>
        </w:rPr>
        <w:t>Vnitřní vybavení</w:t>
      </w:r>
      <w:r>
        <w:rPr>
          <w:sz w:val="24"/>
        </w:rPr>
        <w:t xml:space="preserve"> – rošty (drátěný program),</w:t>
      </w:r>
      <w:r>
        <w:rPr>
          <w:color w:val="FF0000"/>
          <w:sz w:val="24"/>
        </w:rPr>
        <w:t xml:space="preserve"> </w:t>
      </w:r>
      <w:r>
        <w:rPr>
          <w:sz w:val="24"/>
        </w:rPr>
        <w:t>zásuvky, závěsné vnitřní konstrukce, konzoly, držáky, háčky</w:t>
      </w:r>
    </w:p>
    <w:p w14:paraId="3813FB33" w14:textId="77777777" w:rsidR="00FD67C0" w:rsidRDefault="00FD67C0" w:rsidP="00FD67C0">
      <w:pPr>
        <w:rPr>
          <w:sz w:val="24"/>
        </w:rPr>
      </w:pPr>
      <w:r>
        <w:rPr>
          <w:sz w:val="24"/>
          <w:u w:val="single"/>
        </w:rPr>
        <w:t>Kování</w:t>
      </w:r>
      <w:r>
        <w:rPr>
          <w:sz w:val="24"/>
        </w:rPr>
        <w:t xml:space="preserve"> – závěsy, zámky, sklapky</w:t>
      </w:r>
    </w:p>
    <w:p w14:paraId="3813FB34" w14:textId="77777777" w:rsidR="00FD67C0" w:rsidRDefault="00FD67C0" w:rsidP="00FD67C0">
      <w:pPr>
        <w:rPr>
          <w:b/>
          <w:sz w:val="24"/>
        </w:rPr>
      </w:pPr>
      <w:r>
        <w:rPr>
          <w:b/>
          <w:sz w:val="24"/>
        </w:rPr>
        <w:t>Samotná výroba je rozdělena:</w:t>
      </w:r>
    </w:p>
    <w:p w14:paraId="3813FB35" w14:textId="77777777" w:rsidR="00FD67C0" w:rsidRDefault="00FD67C0" w:rsidP="00FD67C0">
      <w:pPr>
        <w:rPr>
          <w:sz w:val="24"/>
        </w:rPr>
      </w:pPr>
      <w:r>
        <w:rPr>
          <w:sz w:val="24"/>
        </w:rPr>
        <w:t>1. Rozměrové dělení kons. MTR</w:t>
      </w:r>
      <w:r>
        <w:rPr>
          <w:sz w:val="24"/>
        </w:rPr>
        <w:br/>
        <w:t>2. Tloušťková egalizace</w:t>
      </w:r>
      <w:r>
        <w:rPr>
          <w:sz w:val="24"/>
        </w:rPr>
        <w:br/>
        <w:t>3. Lepení, dýhování</w:t>
      </w:r>
      <w:r>
        <w:rPr>
          <w:sz w:val="24"/>
        </w:rPr>
        <w:br/>
        <w:t>4. Konstrukční, rozměrové a tvarové opracování</w:t>
      </w:r>
      <w:r>
        <w:rPr>
          <w:sz w:val="24"/>
        </w:rPr>
        <w:br/>
        <w:t>5. PÚ</w:t>
      </w:r>
      <w:r>
        <w:rPr>
          <w:sz w:val="24"/>
        </w:rPr>
        <w:br/>
        <w:t>6. Montáž</w:t>
      </w:r>
    </w:p>
    <w:p w14:paraId="3813FB36" w14:textId="77777777" w:rsidR="00FD67C0" w:rsidRDefault="00FD67C0" w:rsidP="00FD67C0">
      <w:pPr>
        <w:rPr>
          <w:sz w:val="24"/>
        </w:rPr>
      </w:pPr>
      <w:r>
        <w:rPr>
          <w:b/>
          <w:sz w:val="24"/>
        </w:rPr>
        <w:t>Typy skříňového nábytku:</w:t>
      </w:r>
      <w:r>
        <w:rPr>
          <w:sz w:val="24"/>
        </w:rPr>
        <w:t xml:space="preserve"> </w:t>
      </w:r>
      <w:r>
        <w:rPr>
          <w:sz w:val="24"/>
        </w:rPr>
        <w:br/>
      </w:r>
      <w:r>
        <w:rPr>
          <w:sz w:val="24"/>
        </w:rPr>
        <w:br/>
      </w:r>
      <w:r>
        <w:rPr>
          <w:sz w:val="24"/>
          <w:u w:val="single"/>
        </w:rPr>
        <w:t>Almara</w:t>
      </w:r>
      <w:r>
        <w:rPr>
          <w:sz w:val="24"/>
        </w:rPr>
        <w:t xml:space="preserve"> – rozměrná skříň původně sloužící k úschově liturgických předmětů v sakristiích kostelů, v baroku se přenáší do domácnosti jako skříň na šaty a prádlo</w:t>
      </w:r>
      <w:r>
        <w:rPr>
          <w:sz w:val="24"/>
        </w:rPr>
        <w:br/>
      </w:r>
      <w:r>
        <w:rPr>
          <w:sz w:val="24"/>
        </w:rPr>
        <w:lastRenderedPageBreak/>
        <w:br/>
      </w:r>
      <w:r>
        <w:rPr>
          <w:sz w:val="24"/>
          <w:u w:val="single"/>
        </w:rPr>
        <w:t>Kabinet</w:t>
      </w:r>
      <w:r>
        <w:rPr>
          <w:sz w:val="24"/>
        </w:rPr>
        <w:t xml:space="preserve"> – skříňka s velkým množstvím přihrádek a zásuvek postavená na vysokých nohách</w:t>
      </w:r>
    </w:p>
    <w:p w14:paraId="3813FB37" w14:textId="77777777" w:rsidR="00FD67C0" w:rsidRDefault="00FD67C0" w:rsidP="00FD67C0">
      <w:pPr>
        <w:rPr>
          <w:sz w:val="24"/>
        </w:rPr>
      </w:pPr>
      <w:r>
        <w:rPr>
          <w:sz w:val="24"/>
          <w:u w:val="single"/>
        </w:rPr>
        <w:t>Knihovna</w:t>
      </w:r>
      <w:r>
        <w:rPr>
          <w:sz w:val="24"/>
        </w:rPr>
        <w:t xml:space="preserve"> – přístěnná rozložitější skříň s malou hloubkou, většinou dvoukřídlá </w:t>
      </w:r>
      <w:r>
        <w:rPr>
          <w:sz w:val="24"/>
        </w:rPr>
        <w:br/>
      </w:r>
      <w:r>
        <w:rPr>
          <w:sz w:val="24"/>
        </w:rPr>
        <w:br/>
      </w:r>
      <w:r>
        <w:rPr>
          <w:sz w:val="24"/>
          <w:u w:val="single"/>
        </w:rPr>
        <w:t>Komoda</w:t>
      </w:r>
      <w:r>
        <w:rPr>
          <w:sz w:val="24"/>
        </w:rPr>
        <w:t xml:space="preserve"> – prádelník, přístěnná skříň s většinou třemi velkými zásuvkami</w:t>
      </w:r>
      <w:r>
        <w:rPr>
          <w:sz w:val="24"/>
        </w:rPr>
        <w:br/>
      </w:r>
      <w:r>
        <w:rPr>
          <w:sz w:val="24"/>
        </w:rPr>
        <w:br/>
      </w:r>
      <w:r>
        <w:rPr>
          <w:sz w:val="24"/>
          <w:u w:val="single"/>
        </w:rPr>
        <w:t>Komodový sekretář</w:t>
      </w:r>
      <w:r>
        <w:rPr>
          <w:sz w:val="24"/>
        </w:rPr>
        <w:t xml:space="preserve"> – spojení komody, výklopné psací desky a skříňového nástavce</w:t>
      </w:r>
      <w:r>
        <w:rPr>
          <w:sz w:val="24"/>
        </w:rPr>
        <w:br/>
      </w:r>
      <w:r>
        <w:rPr>
          <w:sz w:val="24"/>
        </w:rPr>
        <w:br/>
      </w:r>
      <w:r>
        <w:rPr>
          <w:sz w:val="24"/>
          <w:u w:val="single"/>
        </w:rPr>
        <w:t>Příborník</w:t>
      </w:r>
      <w:r>
        <w:rPr>
          <w:sz w:val="24"/>
        </w:rPr>
        <w:t xml:space="preserve"> – kredenc, sloužící k přípravě jídel nebo na úschovu nádobí či skla</w:t>
      </w:r>
      <w:r>
        <w:rPr>
          <w:sz w:val="24"/>
        </w:rPr>
        <w:br/>
      </w:r>
      <w:r>
        <w:rPr>
          <w:sz w:val="24"/>
        </w:rPr>
        <w:br/>
      </w:r>
      <w:r>
        <w:rPr>
          <w:sz w:val="24"/>
          <w:u w:val="single"/>
        </w:rPr>
        <w:t>Psací komoda</w:t>
      </w:r>
      <w:r>
        <w:rPr>
          <w:sz w:val="24"/>
        </w:rPr>
        <w:t xml:space="preserve"> – komoda doplněná o nástavec s výklopnou psací deskou a prostorem s přihrádkami nebo zásuvkami</w:t>
      </w:r>
      <w:r>
        <w:rPr>
          <w:sz w:val="24"/>
        </w:rPr>
        <w:br/>
      </w:r>
      <w:r>
        <w:rPr>
          <w:sz w:val="24"/>
        </w:rPr>
        <w:br/>
      </w:r>
      <w:r>
        <w:rPr>
          <w:sz w:val="24"/>
          <w:u w:val="single"/>
        </w:rPr>
        <w:t>Skleník</w:t>
      </w:r>
      <w:r>
        <w:rPr>
          <w:sz w:val="24"/>
        </w:rPr>
        <w:t xml:space="preserve"> – viz. vitrína</w:t>
      </w:r>
      <w:r>
        <w:rPr>
          <w:sz w:val="24"/>
        </w:rPr>
        <w:br/>
      </w:r>
      <w:r>
        <w:rPr>
          <w:sz w:val="24"/>
        </w:rPr>
        <w:br/>
      </w:r>
      <w:r>
        <w:rPr>
          <w:sz w:val="24"/>
          <w:u w:val="single"/>
        </w:rPr>
        <w:t>Sekretář</w:t>
      </w:r>
      <w:r>
        <w:rPr>
          <w:sz w:val="24"/>
        </w:rPr>
        <w:t xml:space="preserve"> – přístěnná skříň s výklopnou psací deskou a řadou zásuvek</w:t>
      </w:r>
      <w:r>
        <w:rPr>
          <w:sz w:val="24"/>
        </w:rPr>
        <w:br/>
      </w:r>
      <w:r>
        <w:rPr>
          <w:sz w:val="24"/>
        </w:rPr>
        <w:br/>
      </w:r>
      <w:r>
        <w:rPr>
          <w:sz w:val="24"/>
          <w:u w:val="single"/>
        </w:rPr>
        <w:t>Skříň</w:t>
      </w:r>
      <w:r>
        <w:rPr>
          <w:sz w:val="24"/>
        </w:rPr>
        <w:t xml:space="preserve"> – úložný nábytek dělený na dvě části se dvěma zásuvkami, dělí se na šatní a prádelní</w:t>
      </w:r>
      <w:r>
        <w:rPr>
          <w:sz w:val="24"/>
        </w:rPr>
        <w:br/>
      </w:r>
      <w:r>
        <w:rPr>
          <w:sz w:val="24"/>
        </w:rPr>
        <w:br/>
      </w:r>
      <w:r>
        <w:rPr>
          <w:sz w:val="24"/>
          <w:u w:val="single"/>
        </w:rPr>
        <w:t>Šperkovnice</w:t>
      </w:r>
      <w:r>
        <w:rPr>
          <w:sz w:val="24"/>
        </w:rPr>
        <w:t xml:space="preserve"> – schránka nebo menší skříňka na odkládání nebo přenášení šperků</w:t>
      </w:r>
      <w:r>
        <w:rPr>
          <w:sz w:val="24"/>
        </w:rPr>
        <w:br/>
      </w:r>
      <w:r>
        <w:rPr>
          <w:sz w:val="24"/>
        </w:rPr>
        <w:br/>
      </w:r>
      <w:r>
        <w:rPr>
          <w:sz w:val="24"/>
          <w:u w:val="single"/>
        </w:rPr>
        <w:t>Truhla</w:t>
      </w:r>
      <w:r>
        <w:rPr>
          <w:sz w:val="24"/>
        </w:rPr>
        <w:t xml:space="preserve"> – základní typ nábytku, původně sloužící k ukládání šatstva a osobních potřeb</w:t>
      </w:r>
      <w:r>
        <w:rPr>
          <w:sz w:val="24"/>
        </w:rPr>
        <w:br/>
      </w:r>
      <w:r>
        <w:rPr>
          <w:sz w:val="24"/>
        </w:rPr>
        <w:br/>
      </w:r>
      <w:r>
        <w:rPr>
          <w:sz w:val="24"/>
          <w:u w:val="single"/>
        </w:rPr>
        <w:t>Vitrína</w:t>
      </w:r>
      <w:r>
        <w:rPr>
          <w:sz w:val="24"/>
        </w:rPr>
        <w:t xml:space="preserve"> – prosklená skříň určená k vystavování předmětů </w:t>
      </w:r>
    </w:p>
    <w:p w14:paraId="3813FB38" w14:textId="77777777" w:rsidR="00FD67C0" w:rsidRDefault="00FD67C0" w:rsidP="00FD67C0">
      <w:pPr>
        <w:rPr>
          <w:sz w:val="24"/>
        </w:rPr>
      </w:pPr>
      <w:r>
        <w:rPr>
          <w:sz w:val="24"/>
        </w:rPr>
        <w:t xml:space="preserve">Postup PP nebo str. </w:t>
      </w:r>
      <w:proofErr w:type="gramStart"/>
      <w:r>
        <w:rPr>
          <w:sz w:val="24"/>
        </w:rPr>
        <w:t>31  -</w:t>
      </w:r>
      <w:proofErr w:type="gramEnd"/>
      <w:r>
        <w:rPr>
          <w:sz w:val="24"/>
        </w:rPr>
        <w:t xml:space="preserve"> Schéma:</w:t>
      </w:r>
    </w:p>
    <w:p w14:paraId="3813FB39" w14:textId="77777777" w:rsidR="00FD67C0" w:rsidRDefault="00FD67C0" w:rsidP="00FD67C0">
      <w:pPr>
        <w:rPr>
          <w:sz w:val="24"/>
        </w:rPr>
      </w:pPr>
    </w:p>
    <w:p w14:paraId="3813FB3A" w14:textId="77777777" w:rsidR="00FD67C0" w:rsidRDefault="00FD67C0" w:rsidP="00FD67C0">
      <w:pPr>
        <w:rPr>
          <w:sz w:val="24"/>
        </w:rPr>
      </w:pPr>
    </w:p>
    <w:p w14:paraId="3813FB3B" w14:textId="77777777" w:rsidR="00FD67C0" w:rsidRDefault="00FD67C0" w:rsidP="00FD67C0">
      <w:pPr>
        <w:rPr>
          <w:sz w:val="24"/>
        </w:rPr>
      </w:pPr>
    </w:p>
    <w:p w14:paraId="3813FB3C" w14:textId="77777777" w:rsidR="00FD67C0" w:rsidRDefault="00FD67C0" w:rsidP="00FD67C0">
      <w:pPr>
        <w:rPr>
          <w:sz w:val="24"/>
        </w:rPr>
      </w:pPr>
    </w:p>
    <w:p w14:paraId="3813FB3D" w14:textId="77777777" w:rsidR="00FD67C0" w:rsidRDefault="00FD67C0" w:rsidP="00FD67C0">
      <w:pPr>
        <w:rPr>
          <w:sz w:val="24"/>
        </w:rPr>
      </w:pPr>
    </w:p>
    <w:p w14:paraId="3813FB3E" w14:textId="77777777" w:rsidR="00FD67C0" w:rsidRDefault="00FD67C0" w:rsidP="00FD67C0">
      <w:pPr>
        <w:rPr>
          <w:sz w:val="24"/>
        </w:rPr>
      </w:pPr>
    </w:p>
    <w:p w14:paraId="3813FB3F" w14:textId="77777777" w:rsidR="00FD67C0" w:rsidRDefault="00FD67C0" w:rsidP="00FD67C0">
      <w:pPr>
        <w:rPr>
          <w:sz w:val="24"/>
        </w:rPr>
      </w:pPr>
    </w:p>
    <w:p w14:paraId="3813FB40" w14:textId="77777777" w:rsidR="00FD67C0" w:rsidRDefault="00FD67C0" w:rsidP="00FD67C0">
      <w:pPr>
        <w:rPr>
          <w:sz w:val="24"/>
        </w:rPr>
      </w:pPr>
    </w:p>
    <w:p w14:paraId="3813FB41" w14:textId="77777777" w:rsidR="00FD67C0" w:rsidRDefault="00FD67C0" w:rsidP="00FD67C0">
      <w:pPr>
        <w:rPr>
          <w:sz w:val="24"/>
        </w:rPr>
      </w:pPr>
    </w:p>
    <w:p w14:paraId="3813FB42" w14:textId="77777777" w:rsidR="00FD67C0" w:rsidRDefault="00FD67C0" w:rsidP="00FD67C0">
      <w:pPr>
        <w:rPr>
          <w:sz w:val="24"/>
        </w:rPr>
      </w:pPr>
    </w:p>
    <w:p w14:paraId="3813FB43" w14:textId="77777777" w:rsidR="00FD67C0" w:rsidRDefault="00FD67C0" w:rsidP="00FD67C0">
      <w:pPr>
        <w:rPr>
          <w:sz w:val="24"/>
        </w:rPr>
      </w:pPr>
    </w:p>
    <w:p w14:paraId="3813FB44" w14:textId="77777777" w:rsidR="00FD67C0" w:rsidRDefault="00FD67C0" w:rsidP="00FD67C0">
      <w:pPr>
        <w:rPr>
          <w:sz w:val="24"/>
        </w:rPr>
      </w:pPr>
    </w:p>
    <w:p w14:paraId="3813FB45" w14:textId="77777777" w:rsidR="00FD67C0" w:rsidRDefault="00FD67C0" w:rsidP="00FD67C0">
      <w:pPr>
        <w:rPr>
          <w:color w:val="0070C0"/>
          <w:sz w:val="36"/>
        </w:rPr>
      </w:pPr>
    </w:p>
    <w:p w14:paraId="3813FB46" w14:textId="77777777" w:rsidR="00FD67C0" w:rsidRDefault="00FD67C0" w:rsidP="00FD67C0">
      <w:pPr>
        <w:pStyle w:val="Odstavecseseznamem"/>
        <w:ind w:left="1440"/>
        <w:rPr>
          <w:b/>
          <w:color w:val="0070C0"/>
          <w:sz w:val="36"/>
          <w:u w:val="single"/>
        </w:rPr>
      </w:pPr>
    </w:p>
    <w:p w14:paraId="3813FB47" w14:textId="77777777" w:rsidR="00FD67C0" w:rsidRPr="00FD67C0" w:rsidRDefault="00FD67C0" w:rsidP="00FD67C0">
      <w:pPr>
        <w:pStyle w:val="Odstavecseseznamem"/>
        <w:numPr>
          <w:ilvl w:val="1"/>
          <w:numId w:val="12"/>
        </w:numPr>
        <w:spacing w:line="256" w:lineRule="auto"/>
        <w:rPr>
          <w:b/>
          <w:color w:val="0070C0"/>
          <w:sz w:val="36"/>
          <w:u w:val="single"/>
        </w:rPr>
      </w:pPr>
      <w:r w:rsidRPr="00FD67C0">
        <w:rPr>
          <w:b/>
          <w:color w:val="0070C0"/>
          <w:sz w:val="36"/>
          <w:u w:val="single"/>
        </w:rPr>
        <w:t>Téma: Výroba stolového nábytku</w:t>
      </w:r>
    </w:p>
    <w:p w14:paraId="3813FB48" w14:textId="77777777" w:rsidR="00FD67C0" w:rsidRDefault="00FD67C0" w:rsidP="00FD67C0">
      <w:pPr>
        <w:rPr>
          <w:sz w:val="24"/>
        </w:rPr>
      </w:pPr>
      <w:r>
        <w:rPr>
          <w:b/>
          <w:sz w:val="24"/>
        </w:rPr>
        <w:t>Rozdělení:</w:t>
      </w:r>
    </w:p>
    <w:p w14:paraId="3813FB49" w14:textId="77777777" w:rsidR="00FD67C0" w:rsidRDefault="00FD67C0" w:rsidP="00FD67C0">
      <w:pPr>
        <w:rPr>
          <w:sz w:val="24"/>
        </w:rPr>
      </w:pPr>
      <w:r>
        <w:rPr>
          <w:sz w:val="24"/>
        </w:rPr>
        <w:t>a, Stoly bytové -&gt; jídelní, pracovní, společenské, hrací, odkládací</w:t>
      </w:r>
    </w:p>
    <w:p w14:paraId="3813FB4A" w14:textId="77777777" w:rsidR="00FD67C0" w:rsidRDefault="00FD67C0" w:rsidP="00FD67C0">
      <w:pPr>
        <w:rPr>
          <w:sz w:val="24"/>
        </w:rPr>
      </w:pPr>
      <w:r>
        <w:rPr>
          <w:sz w:val="24"/>
        </w:rPr>
        <w:t>b, Stoly restaurační -&gt; jídelní, manipulační</w:t>
      </w:r>
    </w:p>
    <w:p w14:paraId="3813FB4B" w14:textId="77777777" w:rsidR="00FD67C0" w:rsidRDefault="00FD67C0" w:rsidP="00FD67C0">
      <w:pPr>
        <w:rPr>
          <w:sz w:val="24"/>
        </w:rPr>
      </w:pPr>
      <w:r>
        <w:rPr>
          <w:sz w:val="24"/>
        </w:rPr>
        <w:t>c, Stoly kancelářské -&gt; psací, PC stoly, kreslící</w:t>
      </w:r>
    </w:p>
    <w:p w14:paraId="3813FB4C" w14:textId="77777777" w:rsidR="00FD67C0" w:rsidRDefault="00FD67C0" w:rsidP="00FD67C0">
      <w:pPr>
        <w:rPr>
          <w:sz w:val="24"/>
        </w:rPr>
      </w:pPr>
      <w:r>
        <w:rPr>
          <w:sz w:val="24"/>
        </w:rPr>
        <w:t>d, Stoly školní -&gt; posluchárny, kabinety, laboratoře</w:t>
      </w:r>
    </w:p>
    <w:p w14:paraId="3813FB4D" w14:textId="77777777" w:rsidR="00FD67C0" w:rsidRDefault="00FD67C0" w:rsidP="00FD67C0">
      <w:pPr>
        <w:rPr>
          <w:sz w:val="24"/>
        </w:rPr>
      </w:pPr>
      <w:r>
        <w:rPr>
          <w:sz w:val="24"/>
        </w:rPr>
        <w:t xml:space="preserve">e, Stoly venkovní a verandové </w:t>
      </w:r>
    </w:p>
    <w:p w14:paraId="3813FB4E" w14:textId="77777777" w:rsidR="00FD67C0" w:rsidRDefault="00FD67C0" w:rsidP="00FD67C0">
      <w:pPr>
        <w:rPr>
          <w:sz w:val="24"/>
        </w:rPr>
      </w:pPr>
      <w:r>
        <w:rPr>
          <w:sz w:val="24"/>
        </w:rPr>
        <w:t>f, Stoly speciální</w:t>
      </w:r>
    </w:p>
    <w:p w14:paraId="3813FB4F" w14:textId="77777777" w:rsidR="00FD67C0" w:rsidRDefault="00FD67C0" w:rsidP="00FD67C0">
      <w:pPr>
        <w:rPr>
          <w:sz w:val="24"/>
        </w:rPr>
      </w:pPr>
      <w:r>
        <w:rPr>
          <w:sz w:val="24"/>
        </w:rPr>
        <w:t>Postup PP nebo str. 64 – Schéma:</w:t>
      </w:r>
    </w:p>
    <w:p w14:paraId="3813FB50" w14:textId="77777777" w:rsidR="00FD67C0" w:rsidRDefault="00FD67C0" w:rsidP="00FD67C0">
      <w:pPr>
        <w:rPr>
          <w:sz w:val="24"/>
        </w:rPr>
      </w:pPr>
    </w:p>
    <w:p w14:paraId="3813FB51" w14:textId="77777777" w:rsidR="00FD67C0" w:rsidRDefault="00FD67C0" w:rsidP="00FD67C0">
      <w:pPr>
        <w:rPr>
          <w:sz w:val="24"/>
        </w:rPr>
      </w:pPr>
    </w:p>
    <w:p w14:paraId="3813FB52" w14:textId="77777777" w:rsidR="00FD67C0" w:rsidRDefault="00FD67C0" w:rsidP="00FD67C0">
      <w:pPr>
        <w:rPr>
          <w:sz w:val="24"/>
        </w:rPr>
      </w:pPr>
    </w:p>
    <w:p w14:paraId="3813FB53" w14:textId="77777777" w:rsidR="00FD67C0" w:rsidRDefault="00FD67C0" w:rsidP="00FD67C0">
      <w:pPr>
        <w:rPr>
          <w:sz w:val="24"/>
        </w:rPr>
      </w:pPr>
    </w:p>
    <w:p w14:paraId="3813FB54" w14:textId="77777777" w:rsidR="00FD67C0" w:rsidRDefault="00FD67C0" w:rsidP="00FD67C0">
      <w:pPr>
        <w:rPr>
          <w:sz w:val="24"/>
        </w:rPr>
      </w:pPr>
    </w:p>
    <w:p w14:paraId="3813FB55" w14:textId="77777777" w:rsidR="00FD67C0" w:rsidRDefault="00FD67C0" w:rsidP="00FD67C0">
      <w:pPr>
        <w:rPr>
          <w:sz w:val="24"/>
        </w:rPr>
      </w:pPr>
    </w:p>
    <w:p w14:paraId="3813FB56" w14:textId="77777777" w:rsidR="00FD67C0" w:rsidRDefault="00FD67C0" w:rsidP="00FD67C0">
      <w:pPr>
        <w:rPr>
          <w:sz w:val="24"/>
        </w:rPr>
      </w:pPr>
    </w:p>
    <w:p w14:paraId="3813FB57" w14:textId="77777777" w:rsidR="00FD67C0" w:rsidRDefault="00FD67C0" w:rsidP="00FD67C0">
      <w:pPr>
        <w:rPr>
          <w:sz w:val="24"/>
        </w:rPr>
      </w:pPr>
    </w:p>
    <w:p w14:paraId="3813FB58" w14:textId="77777777" w:rsidR="00FD67C0" w:rsidRDefault="00FD67C0" w:rsidP="00FD67C0">
      <w:pPr>
        <w:rPr>
          <w:sz w:val="24"/>
        </w:rPr>
      </w:pPr>
    </w:p>
    <w:p w14:paraId="3813FB59" w14:textId="77777777" w:rsidR="00FD67C0" w:rsidRDefault="00FD67C0" w:rsidP="00FD67C0">
      <w:pPr>
        <w:rPr>
          <w:sz w:val="24"/>
        </w:rPr>
      </w:pPr>
    </w:p>
    <w:p w14:paraId="3813FB5A" w14:textId="77777777" w:rsidR="00FD67C0" w:rsidRDefault="00FD67C0" w:rsidP="00FD67C0">
      <w:pPr>
        <w:rPr>
          <w:sz w:val="24"/>
        </w:rPr>
      </w:pPr>
    </w:p>
    <w:p w14:paraId="3813FB5B" w14:textId="77777777" w:rsidR="00FD67C0" w:rsidRDefault="00FD67C0" w:rsidP="00FD67C0">
      <w:pPr>
        <w:rPr>
          <w:sz w:val="24"/>
        </w:rPr>
      </w:pPr>
    </w:p>
    <w:p w14:paraId="3813FB5C" w14:textId="77777777" w:rsidR="00FD67C0" w:rsidRDefault="00FD67C0" w:rsidP="00FD67C0">
      <w:pPr>
        <w:rPr>
          <w:sz w:val="24"/>
        </w:rPr>
      </w:pPr>
    </w:p>
    <w:p w14:paraId="3813FB5D" w14:textId="77777777" w:rsidR="00FD67C0" w:rsidRDefault="00FD67C0" w:rsidP="00FD67C0">
      <w:pPr>
        <w:rPr>
          <w:sz w:val="24"/>
        </w:rPr>
      </w:pPr>
    </w:p>
    <w:p w14:paraId="3813FB5E" w14:textId="77777777" w:rsidR="00FD67C0" w:rsidRDefault="00FD67C0" w:rsidP="00FD67C0">
      <w:pPr>
        <w:rPr>
          <w:sz w:val="24"/>
        </w:rPr>
      </w:pPr>
    </w:p>
    <w:p w14:paraId="3813FB5F" w14:textId="77777777" w:rsidR="00FD67C0" w:rsidRDefault="00FD67C0" w:rsidP="00FD67C0">
      <w:pPr>
        <w:rPr>
          <w:sz w:val="24"/>
        </w:rPr>
      </w:pPr>
    </w:p>
    <w:p w14:paraId="3813FB60" w14:textId="77777777" w:rsidR="00FD67C0" w:rsidRDefault="00FD67C0" w:rsidP="00FD67C0">
      <w:pPr>
        <w:rPr>
          <w:sz w:val="24"/>
        </w:rPr>
      </w:pPr>
    </w:p>
    <w:p w14:paraId="3813FB61" w14:textId="77777777" w:rsidR="00FD67C0" w:rsidRDefault="00FD67C0" w:rsidP="00FD67C0">
      <w:pPr>
        <w:rPr>
          <w:sz w:val="24"/>
        </w:rPr>
      </w:pPr>
    </w:p>
    <w:p w14:paraId="3813FB62" w14:textId="77777777" w:rsidR="00FD67C0" w:rsidRDefault="00FD67C0" w:rsidP="00FD67C0">
      <w:pPr>
        <w:rPr>
          <w:sz w:val="24"/>
        </w:rPr>
      </w:pPr>
    </w:p>
    <w:p w14:paraId="3813FB63" w14:textId="77777777" w:rsidR="00FD67C0" w:rsidRPr="00FD67C0" w:rsidRDefault="00FD67C0" w:rsidP="00FD67C0">
      <w:pPr>
        <w:pStyle w:val="Odstavecseseznamem"/>
        <w:numPr>
          <w:ilvl w:val="1"/>
          <w:numId w:val="12"/>
        </w:numPr>
        <w:spacing w:line="256" w:lineRule="auto"/>
        <w:rPr>
          <w:b/>
          <w:color w:val="0070C0"/>
          <w:sz w:val="36"/>
          <w:u w:val="single"/>
        </w:rPr>
      </w:pPr>
      <w:r w:rsidRPr="00FD67C0">
        <w:rPr>
          <w:b/>
          <w:color w:val="0070C0"/>
          <w:sz w:val="36"/>
          <w:u w:val="single"/>
        </w:rPr>
        <w:t>Téma: Výroba sedacího nábytku</w:t>
      </w:r>
    </w:p>
    <w:p w14:paraId="3813FB64" w14:textId="77777777" w:rsidR="00FD67C0" w:rsidRDefault="00FD67C0" w:rsidP="00FD67C0">
      <w:r>
        <w:t>Sedací nábytek může být vyráběn z velkoplošných konstrukčních materiálů nebo z masivního dřeva. Velmi častá je kombinace obou technologií. Důležitou roli u sedacího nábytku také hraje ohýbaný nábytek – viz II. ročník.</w:t>
      </w:r>
    </w:p>
    <w:p w14:paraId="3813FB65" w14:textId="77777777" w:rsidR="00FD67C0" w:rsidRDefault="00FD67C0" w:rsidP="00FD67C0">
      <w:r>
        <w:t>Rozdělení:</w:t>
      </w:r>
    </w:p>
    <w:p w14:paraId="3813FB66" w14:textId="77777777" w:rsidR="00FD67C0" w:rsidRDefault="00FD67C0" w:rsidP="00FD67C0">
      <w:pPr>
        <w:pStyle w:val="Odstavecseseznamem"/>
        <w:numPr>
          <w:ilvl w:val="0"/>
          <w:numId w:val="21"/>
        </w:numPr>
        <w:spacing w:line="256" w:lineRule="auto"/>
      </w:pPr>
      <w:r>
        <w:t>Sedačky a lavice bez opěradel</w:t>
      </w:r>
    </w:p>
    <w:p w14:paraId="3813FB67" w14:textId="77777777" w:rsidR="00FD67C0" w:rsidRDefault="00FD67C0" w:rsidP="00FD67C0">
      <w:pPr>
        <w:pStyle w:val="Odstavecseseznamem"/>
        <w:numPr>
          <w:ilvl w:val="0"/>
          <w:numId w:val="21"/>
        </w:numPr>
        <w:spacing w:line="256" w:lineRule="auto"/>
      </w:pPr>
      <w:r>
        <w:t>Židle a lavice se zadními opěradly</w:t>
      </w:r>
    </w:p>
    <w:p w14:paraId="3813FB68" w14:textId="77777777" w:rsidR="00FD67C0" w:rsidRDefault="00FD67C0" w:rsidP="00FD67C0">
      <w:pPr>
        <w:pStyle w:val="Odstavecseseznamem"/>
        <w:numPr>
          <w:ilvl w:val="0"/>
          <w:numId w:val="21"/>
        </w:numPr>
        <w:spacing w:line="256" w:lineRule="auto"/>
      </w:pPr>
      <w:r>
        <w:t>Židle a lavice s područkami</w:t>
      </w:r>
    </w:p>
    <w:p w14:paraId="3813FB69" w14:textId="77777777" w:rsidR="00FD67C0" w:rsidRDefault="00FD67C0" w:rsidP="00FD67C0">
      <w:pPr>
        <w:pStyle w:val="Odstavecseseznamem"/>
        <w:numPr>
          <w:ilvl w:val="0"/>
          <w:numId w:val="21"/>
        </w:numPr>
        <w:spacing w:line="256" w:lineRule="auto"/>
      </w:pPr>
      <w:r>
        <w:t>Křesla a pohovky</w:t>
      </w:r>
    </w:p>
    <w:p w14:paraId="3813FB6A" w14:textId="77777777" w:rsidR="00FD67C0" w:rsidRDefault="00FD67C0" w:rsidP="00FD67C0"/>
    <w:p w14:paraId="3813FB6B" w14:textId="77777777" w:rsidR="00FD67C0" w:rsidRDefault="00FD67C0" w:rsidP="00FD67C0">
      <w:r>
        <w:t>Postup PP a str. 67</w:t>
      </w:r>
    </w:p>
    <w:p w14:paraId="3813FB6C" w14:textId="77777777" w:rsidR="00FD67C0" w:rsidRDefault="00FD67C0" w:rsidP="00FD67C0">
      <w:pPr>
        <w:ind w:left="1277"/>
        <w:rPr>
          <w:b/>
          <w:color w:val="0070C0"/>
          <w:sz w:val="36"/>
          <w:u w:val="single"/>
        </w:rPr>
      </w:pPr>
    </w:p>
    <w:p w14:paraId="3813FB6D" w14:textId="77777777" w:rsidR="00FD67C0" w:rsidRDefault="00FD67C0" w:rsidP="00FD67C0">
      <w:pPr>
        <w:rPr>
          <w:sz w:val="24"/>
        </w:rPr>
      </w:pPr>
    </w:p>
    <w:p w14:paraId="3813FB6E" w14:textId="77777777" w:rsidR="00FD67C0" w:rsidRDefault="00FD67C0" w:rsidP="00FD67C0">
      <w:pPr>
        <w:rPr>
          <w:sz w:val="24"/>
        </w:rPr>
      </w:pPr>
    </w:p>
    <w:p w14:paraId="3813FB6F" w14:textId="77777777" w:rsidR="00FD67C0" w:rsidRDefault="00FD67C0" w:rsidP="00FD67C0">
      <w:pPr>
        <w:rPr>
          <w:sz w:val="24"/>
        </w:rPr>
      </w:pPr>
    </w:p>
    <w:p w14:paraId="3813FB70" w14:textId="77777777" w:rsidR="00FD67C0" w:rsidRDefault="00FD67C0" w:rsidP="00FD67C0">
      <w:pPr>
        <w:rPr>
          <w:sz w:val="24"/>
        </w:rPr>
      </w:pPr>
    </w:p>
    <w:p w14:paraId="3813FB71" w14:textId="77777777" w:rsidR="00FD67C0" w:rsidRDefault="00FD67C0" w:rsidP="00FD67C0">
      <w:pPr>
        <w:rPr>
          <w:sz w:val="24"/>
        </w:rPr>
      </w:pPr>
    </w:p>
    <w:p w14:paraId="3813FB72" w14:textId="77777777" w:rsidR="00FD67C0" w:rsidRDefault="00FD67C0" w:rsidP="00FD67C0">
      <w:pPr>
        <w:rPr>
          <w:sz w:val="24"/>
        </w:rPr>
      </w:pPr>
    </w:p>
    <w:p w14:paraId="3813FB73" w14:textId="77777777" w:rsidR="00FD67C0" w:rsidRDefault="00FD67C0" w:rsidP="00FD67C0">
      <w:pPr>
        <w:rPr>
          <w:sz w:val="24"/>
        </w:rPr>
      </w:pPr>
    </w:p>
    <w:p w14:paraId="3813FB74" w14:textId="77777777" w:rsidR="00FD67C0" w:rsidRDefault="00FD67C0" w:rsidP="00FD67C0">
      <w:pPr>
        <w:rPr>
          <w:sz w:val="24"/>
        </w:rPr>
      </w:pPr>
    </w:p>
    <w:p w14:paraId="3813FB75" w14:textId="77777777" w:rsidR="00FD67C0" w:rsidRDefault="00FD67C0" w:rsidP="00FD67C0">
      <w:pPr>
        <w:rPr>
          <w:sz w:val="24"/>
        </w:rPr>
      </w:pPr>
    </w:p>
    <w:p w14:paraId="3813FB76" w14:textId="77777777" w:rsidR="00FD67C0" w:rsidRDefault="00FD67C0" w:rsidP="00FD67C0">
      <w:pPr>
        <w:rPr>
          <w:sz w:val="24"/>
        </w:rPr>
      </w:pPr>
    </w:p>
    <w:p w14:paraId="3813FB77" w14:textId="77777777" w:rsidR="00FD67C0" w:rsidRDefault="00FD67C0" w:rsidP="00FD67C0">
      <w:pPr>
        <w:rPr>
          <w:sz w:val="24"/>
        </w:rPr>
      </w:pPr>
    </w:p>
    <w:p w14:paraId="3813FB78" w14:textId="77777777" w:rsidR="00FD67C0" w:rsidRDefault="00FD67C0" w:rsidP="00FD67C0">
      <w:pPr>
        <w:rPr>
          <w:sz w:val="24"/>
        </w:rPr>
      </w:pPr>
    </w:p>
    <w:p w14:paraId="3813FB79" w14:textId="77777777" w:rsidR="00FD67C0" w:rsidRDefault="00FD67C0" w:rsidP="00FD67C0">
      <w:pPr>
        <w:rPr>
          <w:sz w:val="24"/>
        </w:rPr>
      </w:pPr>
    </w:p>
    <w:p w14:paraId="3813FB7A" w14:textId="77777777" w:rsidR="00FD67C0" w:rsidRDefault="00FD67C0" w:rsidP="00FD67C0">
      <w:pPr>
        <w:rPr>
          <w:sz w:val="24"/>
        </w:rPr>
      </w:pPr>
    </w:p>
    <w:p w14:paraId="3813FB7B" w14:textId="77777777" w:rsidR="00FD67C0" w:rsidRDefault="00FD67C0" w:rsidP="00FD67C0">
      <w:pPr>
        <w:rPr>
          <w:sz w:val="24"/>
        </w:rPr>
      </w:pPr>
    </w:p>
    <w:p w14:paraId="3813FB7C" w14:textId="77777777" w:rsidR="00FD67C0" w:rsidRDefault="00FD67C0" w:rsidP="00FD67C0">
      <w:pPr>
        <w:rPr>
          <w:sz w:val="24"/>
        </w:rPr>
      </w:pPr>
    </w:p>
    <w:p w14:paraId="3813FB7D" w14:textId="77777777" w:rsidR="00FD67C0" w:rsidRDefault="00FD67C0" w:rsidP="00FD67C0">
      <w:pPr>
        <w:rPr>
          <w:sz w:val="24"/>
        </w:rPr>
      </w:pPr>
    </w:p>
    <w:p w14:paraId="3813FB7E" w14:textId="77777777" w:rsidR="00FD67C0" w:rsidRDefault="00FD67C0" w:rsidP="00FD67C0">
      <w:pPr>
        <w:rPr>
          <w:sz w:val="24"/>
        </w:rPr>
      </w:pPr>
    </w:p>
    <w:p w14:paraId="3813FB7F" w14:textId="77777777" w:rsidR="00FD67C0" w:rsidRDefault="00FD67C0" w:rsidP="00FD67C0">
      <w:pPr>
        <w:rPr>
          <w:sz w:val="24"/>
        </w:rPr>
      </w:pPr>
    </w:p>
    <w:p w14:paraId="3813FB80" w14:textId="77777777" w:rsidR="00FD67C0" w:rsidRPr="00FD67C0" w:rsidRDefault="00FD67C0" w:rsidP="00FD67C0">
      <w:pPr>
        <w:pStyle w:val="Odstavecseseznamem"/>
        <w:numPr>
          <w:ilvl w:val="1"/>
          <w:numId w:val="12"/>
        </w:numPr>
        <w:spacing w:line="256" w:lineRule="auto"/>
        <w:rPr>
          <w:b/>
          <w:color w:val="0070C0"/>
          <w:sz w:val="36"/>
          <w:u w:val="single"/>
        </w:rPr>
      </w:pPr>
      <w:r w:rsidRPr="00FD67C0">
        <w:rPr>
          <w:b/>
          <w:color w:val="0070C0"/>
          <w:sz w:val="36"/>
          <w:u w:val="single"/>
        </w:rPr>
        <w:t>Téma: Výroba lůžkového nábytku</w:t>
      </w:r>
    </w:p>
    <w:p w14:paraId="3813FB81" w14:textId="77777777" w:rsidR="00FD67C0" w:rsidRDefault="00FD67C0" w:rsidP="00FD67C0">
      <w:pPr>
        <w:rPr>
          <w:sz w:val="24"/>
        </w:rPr>
      </w:pPr>
      <w:proofErr w:type="gramStart"/>
      <w:r>
        <w:rPr>
          <w:sz w:val="24"/>
        </w:rPr>
        <w:t>Slouží</w:t>
      </w:r>
      <w:proofErr w:type="gramEnd"/>
      <w:r>
        <w:rPr>
          <w:sz w:val="24"/>
        </w:rPr>
        <w:t xml:space="preserve"> ke krátkodobému nebo dlouhodobému ležení.</w:t>
      </w:r>
    </w:p>
    <w:p w14:paraId="3813FB82" w14:textId="77777777" w:rsidR="00FD67C0" w:rsidRDefault="00FD67C0" w:rsidP="00FD67C0">
      <w:pPr>
        <w:rPr>
          <w:sz w:val="24"/>
        </w:rPr>
      </w:pPr>
      <w:r>
        <w:rPr>
          <w:b/>
          <w:sz w:val="24"/>
        </w:rPr>
        <w:t>Rozdělení:</w:t>
      </w:r>
    </w:p>
    <w:p w14:paraId="3813FB83" w14:textId="77777777" w:rsidR="00FD67C0" w:rsidRDefault="00FD67C0" w:rsidP="00FD67C0">
      <w:pPr>
        <w:rPr>
          <w:sz w:val="24"/>
        </w:rPr>
      </w:pPr>
      <w:r>
        <w:rPr>
          <w:sz w:val="24"/>
        </w:rPr>
        <w:t xml:space="preserve">a, Podle konstrukce -&gt; pevné, sklápěcí, překlápěcí, </w:t>
      </w:r>
      <w:proofErr w:type="gramStart"/>
      <w:r>
        <w:rPr>
          <w:sz w:val="24"/>
        </w:rPr>
        <w:t>skládací</w:t>
      </w:r>
      <w:proofErr w:type="gramEnd"/>
      <w:r>
        <w:rPr>
          <w:sz w:val="24"/>
        </w:rPr>
        <w:t xml:space="preserve"> a to mohou být:</w:t>
      </w:r>
    </w:p>
    <w:p w14:paraId="3813FB84" w14:textId="77777777" w:rsidR="00FD67C0" w:rsidRDefault="00FD67C0" w:rsidP="00FD67C0">
      <w:pPr>
        <w:pStyle w:val="Odstavecseseznamem"/>
        <w:numPr>
          <w:ilvl w:val="0"/>
          <w:numId w:val="20"/>
        </w:numPr>
        <w:spacing w:line="256" w:lineRule="auto"/>
        <w:rPr>
          <w:sz w:val="24"/>
        </w:rPr>
      </w:pPr>
      <w:r>
        <w:rPr>
          <w:sz w:val="24"/>
        </w:rPr>
        <w:t>Klasická postel</w:t>
      </w:r>
    </w:p>
    <w:p w14:paraId="3813FB85" w14:textId="77777777" w:rsidR="00FD67C0" w:rsidRDefault="00FD67C0" w:rsidP="00FD67C0">
      <w:pPr>
        <w:pStyle w:val="Odstavecseseznamem"/>
        <w:numPr>
          <w:ilvl w:val="0"/>
          <w:numId w:val="20"/>
        </w:numPr>
        <w:spacing w:line="256" w:lineRule="auto"/>
        <w:rPr>
          <w:sz w:val="24"/>
        </w:rPr>
      </w:pPr>
      <w:r>
        <w:rPr>
          <w:sz w:val="24"/>
        </w:rPr>
        <w:t>Lehátko (krátkodobé, polohovací, pro přechodný odpočinek)</w:t>
      </w:r>
    </w:p>
    <w:p w14:paraId="3813FB86" w14:textId="77777777" w:rsidR="00FD67C0" w:rsidRDefault="00FD67C0" w:rsidP="00FD67C0">
      <w:pPr>
        <w:pStyle w:val="Odstavecseseznamem"/>
        <w:numPr>
          <w:ilvl w:val="0"/>
          <w:numId w:val="20"/>
        </w:numPr>
        <w:spacing w:line="256" w:lineRule="auto"/>
        <w:rPr>
          <w:sz w:val="24"/>
        </w:rPr>
      </w:pPr>
      <w:r>
        <w:rPr>
          <w:sz w:val="24"/>
        </w:rPr>
        <w:t>Pohovka (gauč, primárně určené pro sezení)</w:t>
      </w:r>
    </w:p>
    <w:p w14:paraId="3813FB87" w14:textId="77777777" w:rsidR="00FD67C0" w:rsidRDefault="00FD67C0" w:rsidP="00FD67C0">
      <w:pPr>
        <w:rPr>
          <w:sz w:val="24"/>
        </w:rPr>
      </w:pPr>
      <w:r>
        <w:rPr>
          <w:sz w:val="24"/>
        </w:rPr>
        <w:t>b, Podle počtu osob</w:t>
      </w:r>
    </w:p>
    <w:p w14:paraId="3813FB88" w14:textId="77777777" w:rsidR="00FD67C0" w:rsidRDefault="00FD67C0" w:rsidP="00FD67C0">
      <w:pPr>
        <w:pStyle w:val="Odstavecseseznamem"/>
        <w:numPr>
          <w:ilvl w:val="0"/>
          <w:numId w:val="20"/>
        </w:numPr>
        <w:spacing w:line="256" w:lineRule="auto"/>
        <w:rPr>
          <w:sz w:val="24"/>
        </w:rPr>
      </w:pPr>
      <w:r>
        <w:rPr>
          <w:sz w:val="24"/>
        </w:rPr>
        <w:t>Jednolůžkové</w:t>
      </w:r>
    </w:p>
    <w:p w14:paraId="3813FB89" w14:textId="77777777" w:rsidR="00FD67C0" w:rsidRDefault="00FD67C0" w:rsidP="00FD67C0">
      <w:pPr>
        <w:pStyle w:val="Odstavecseseznamem"/>
        <w:numPr>
          <w:ilvl w:val="0"/>
          <w:numId w:val="20"/>
        </w:numPr>
        <w:spacing w:line="256" w:lineRule="auto"/>
        <w:rPr>
          <w:sz w:val="24"/>
        </w:rPr>
      </w:pPr>
      <w:r>
        <w:rPr>
          <w:sz w:val="24"/>
        </w:rPr>
        <w:t>Dvojpostele</w:t>
      </w:r>
    </w:p>
    <w:p w14:paraId="3813FB8A" w14:textId="77777777" w:rsidR="00FD67C0" w:rsidRDefault="00FD67C0" w:rsidP="00FD67C0">
      <w:pPr>
        <w:pStyle w:val="Odstavecseseznamem"/>
        <w:numPr>
          <w:ilvl w:val="0"/>
          <w:numId w:val="20"/>
        </w:numPr>
        <w:spacing w:line="256" w:lineRule="auto"/>
        <w:rPr>
          <w:sz w:val="24"/>
        </w:rPr>
      </w:pPr>
      <w:r>
        <w:rPr>
          <w:sz w:val="24"/>
        </w:rPr>
        <w:t>Etážové</w:t>
      </w:r>
    </w:p>
    <w:p w14:paraId="3813FB8B" w14:textId="77777777" w:rsidR="00FD67C0" w:rsidRDefault="00FD67C0" w:rsidP="00FD67C0">
      <w:pPr>
        <w:rPr>
          <w:sz w:val="24"/>
        </w:rPr>
      </w:pPr>
      <w:r>
        <w:rPr>
          <w:sz w:val="24"/>
        </w:rPr>
        <w:t>c, Podle tvaru čel</w:t>
      </w:r>
    </w:p>
    <w:p w14:paraId="3813FB8C" w14:textId="77777777" w:rsidR="00FD67C0" w:rsidRDefault="00FD67C0" w:rsidP="00FD67C0">
      <w:pPr>
        <w:pStyle w:val="Odstavecseseznamem"/>
        <w:numPr>
          <w:ilvl w:val="0"/>
          <w:numId w:val="20"/>
        </w:numPr>
        <w:spacing w:line="256" w:lineRule="auto"/>
        <w:rPr>
          <w:sz w:val="24"/>
        </w:rPr>
      </w:pPr>
      <w:r>
        <w:rPr>
          <w:sz w:val="24"/>
        </w:rPr>
        <w:t>Pravoúhlý</w:t>
      </w:r>
    </w:p>
    <w:p w14:paraId="3813FB8D" w14:textId="77777777" w:rsidR="00FD67C0" w:rsidRDefault="00FD67C0" w:rsidP="00FD67C0">
      <w:pPr>
        <w:pStyle w:val="Odstavecseseznamem"/>
        <w:numPr>
          <w:ilvl w:val="0"/>
          <w:numId w:val="20"/>
        </w:numPr>
        <w:spacing w:line="256" w:lineRule="auto"/>
        <w:rPr>
          <w:sz w:val="24"/>
        </w:rPr>
      </w:pPr>
      <w:r>
        <w:rPr>
          <w:sz w:val="24"/>
        </w:rPr>
        <w:t>Oválný</w:t>
      </w:r>
    </w:p>
    <w:p w14:paraId="3813FB8E" w14:textId="77777777" w:rsidR="00FD67C0" w:rsidRDefault="00FD67C0" w:rsidP="00FD67C0">
      <w:pPr>
        <w:pStyle w:val="Odstavecseseznamem"/>
        <w:numPr>
          <w:ilvl w:val="0"/>
          <w:numId w:val="20"/>
        </w:numPr>
        <w:spacing w:line="256" w:lineRule="auto"/>
        <w:rPr>
          <w:sz w:val="24"/>
        </w:rPr>
      </w:pPr>
      <w:r>
        <w:rPr>
          <w:sz w:val="24"/>
        </w:rPr>
        <w:t>Členitý</w:t>
      </w:r>
    </w:p>
    <w:p w14:paraId="3813FB8F" w14:textId="77777777" w:rsidR="00FD67C0" w:rsidRDefault="00FD67C0" w:rsidP="00FD67C0">
      <w:pPr>
        <w:pStyle w:val="Odstavecseseznamem"/>
        <w:numPr>
          <w:ilvl w:val="0"/>
          <w:numId w:val="20"/>
        </w:numPr>
        <w:spacing w:line="256" w:lineRule="auto"/>
        <w:rPr>
          <w:sz w:val="24"/>
        </w:rPr>
      </w:pPr>
      <w:r>
        <w:rPr>
          <w:sz w:val="24"/>
        </w:rPr>
        <w:t xml:space="preserve">Lomený </w:t>
      </w:r>
    </w:p>
    <w:p w14:paraId="3813FB90" w14:textId="77777777" w:rsidR="00FD67C0" w:rsidRDefault="00FD67C0" w:rsidP="00FD67C0">
      <w:pPr>
        <w:rPr>
          <w:sz w:val="24"/>
        </w:rPr>
      </w:pPr>
      <w:r>
        <w:rPr>
          <w:sz w:val="24"/>
        </w:rPr>
        <w:t>d, Podle konstrukce roštu</w:t>
      </w:r>
    </w:p>
    <w:p w14:paraId="3813FB91" w14:textId="77777777" w:rsidR="00FD67C0" w:rsidRDefault="00FD67C0" w:rsidP="00FD67C0">
      <w:pPr>
        <w:pStyle w:val="Odstavecseseznamem"/>
        <w:numPr>
          <w:ilvl w:val="0"/>
          <w:numId w:val="20"/>
        </w:numPr>
        <w:spacing w:line="256" w:lineRule="auto"/>
        <w:rPr>
          <w:sz w:val="24"/>
        </w:rPr>
      </w:pPr>
      <w:r>
        <w:rPr>
          <w:sz w:val="24"/>
        </w:rPr>
        <w:t>Lamelový</w:t>
      </w:r>
    </w:p>
    <w:p w14:paraId="3813FB92" w14:textId="77777777" w:rsidR="00FD67C0" w:rsidRDefault="00FD67C0" w:rsidP="00FD67C0">
      <w:pPr>
        <w:pStyle w:val="Odstavecseseznamem"/>
        <w:numPr>
          <w:ilvl w:val="0"/>
          <w:numId w:val="20"/>
        </w:numPr>
        <w:spacing w:line="256" w:lineRule="auto"/>
        <w:rPr>
          <w:sz w:val="24"/>
        </w:rPr>
      </w:pPr>
      <w:r>
        <w:rPr>
          <w:sz w:val="24"/>
        </w:rPr>
        <w:t>Pružinový</w:t>
      </w:r>
    </w:p>
    <w:p w14:paraId="3813FB93" w14:textId="77777777" w:rsidR="00FD67C0" w:rsidRDefault="00FD67C0" w:rsidP="00FD67C0">
      <w:pPr>
        <w:pStyle w:val="Odstavecseseznamem"/>
        <w:numPr>
          <w:ilvl w:val="0"/>
          <w:numId w:val="20"/>
        </w:numPr>
        <w:spacing w:line="256" w:lineRule="auto"/>
        <w:rPr>
          <w:sz w:val="24"/>
        </w:rPr>
      </w:pPr>
      <w:r>
        <w:rPr>
          <w:sz w:val="24"/>
        </w:rPr>
        <w:t>Síťový</w:t>
      </w:r>
    </w:p>
    <w:p w14:paraId="3813FB94" w14:textId="77777777" w:rsidR="00FD67C0" w:rsidRDefault="00FD67C0" w:rsidP="00FD67C0">
      <w:pPr>
        <w:rPr>
          <w:sz w:val="24"/>
        </w:rPr>
      </w:pPr>
      <w:r>
        <w:rPr>
          <w:sz w:val="24"/>
        </w:rPr>
        <w:t>Postup výroby PP nebo str. 75 –Schéma:</w:t>
      </w:r>
    </w:p>
    <w:p w14:paraId="3813FB95" w14:textId="77777777" w:rsidR="00FD67C0" w:rsidRDefault="00FD67C0" w:rsidP="00FD67C0">
      <w:pPr>
        <w:rPr>
          <w:sz w:val="24"/>
        </w:rPr>
      </w:pPr>
    </w:p>
    <w:p w14:paraId="3813FB96" w14:textId="77777777" w:rsidR="00FD67C0" w:rsidRDefault="00FD67C0" w:rsidP="00FD67C0">
      <w:pPr>
        <w:rPr>
          <w:sz w:val="24"/>
        </w:rPr>
      </w:pPr>
    </w:p>
    <w:p w14:paraId="3813FB97" w14:textId="77777777" w:rsidR="00FD67C0" w:rsidRDefault="00FD67C0" w:rsidP="00FD67C0">
      <w:pPr>
        <w:rPr>
          <w:sz w:val="24"/>
        </w:rPr>
      </w:pPr>
    </w:p>
    <w:p w14:paraId="3813FB98" w14:textId="77777777" w:rsidR="00FD67C0" w:rsidRDefault="00FD67C0" w:rsidP="00FD67C0">
      <w:pPr>
        <w:rPr>
          <w:sz w:val="24"/>
        </w:rPr>
      </w:pPr>
    </w:p>
    <w:p w14:paraId="3813FB99" w14:textId="77777777" w:rsidR="00FD67C0" w:rsidRDefault="00FD67C0" w:rsidP="00FD67C0">
      <w:pPr>
        <w:rPr>
          <w:sz w:val="24"/>
        </w:rPr>
      </w:pPr>
    </w:p>
    <w:p w14:paraId="3813FB9A" w14:textId="77777777" w:rsidR="00FD67C0" w:rsidRDefault="00FD67C0" w:rsidP="00FD67C0">
      <w:pPr>
        <w:rPr>
          <w:sz w:val="24"/>
        </w:rPr>
      </w:pPr>
    </w:p>
    <w:p w14:paraId="3813FB9B" w14:textId="77777777" w:rsidR="00FD67C0" w:rsidRDefault="00FD67C0" w:rsidP="00FD67C0">
      <w:pPr>
        <w:rPr>
          <w:sz w:val="24"/>
        </w:rPr>
      </w:pPr>
    </w:p>
    <w:p w14:paraId="3813FB9C" w14:textId="77777777" w:rsidR="00FD67C0" w:rsidRDefault="00FD67C0" w:rsidP="00FD67C0">
      <w:pPr>
        <w:rPr>
          <w:sz w:val="24"/>
        </w:rPr>
      </w:pPr>
    </w:p>
    <w:p w14:paraId="3813FB9D" w14:textId="77777777" w:rsidR="00FD67C0" w:rsidRDefault="00FD67C0" w:rsidP="00FD67C0">
      <w:pPr>
        <w:rPr>
          <w:sz w:val="24"/>
        </w:rPr>
      </w:pPr>
    </w:p>
    <w:p w14:paraId="3813FB9E" w14:textId="77777777" w:rsidR="00FD67C0" w:rsidRDefault="00FD67C0" w:rsidP="00FD67C0">
      <w:pPr>
        <w:rPr>
          <w:sz w:val="24"/>
        </w:rPr>
      </w:pPr>
    </w:p>
    <w:p w14:paraId="3813FB9F" w14:textId="77777777" w:rsidR="00FD67C0" w:rsidRDefault="00FD67C0" w:rsidP="00FD67C0">
      <w:pPr>
        <w:rPr>
          <w:sz w:val="24"/>
        </w:rPr>
      </w:pPr>
    </w:p>
    <w:p w14:paraId="2D809A4A" w14:textId="424E9039" w:rsidR="00C20584" w:rsidRPr="00C20584" w:rsidRDefault="00C20584" w:rsidP="00C20584">
      <w:pPr>
        <w:pStyle w:val="Odstavecseseznamem"/>
        <w:numPr>
          <w:ilvl w:val="1"/>
          <w:numId w:val="12"/>
        </w:numPr>
        <w:rPr>
          <w:b/>
          <w:color w:val="0070C0"/>
          <w:sz w:val="36"/>
          <w:u w:val="single"/>
        </w:rPr>
      </w:pPr>
      <w:r w:rsidRPr="00C20584">
        <w:rPr>
          <w:b/>
          <w:color w:val="0070C0"/>
          <w:sz w:val="36"/>
          <w:u w:val="single"/>
        </w:rPr>
        <w:t xml:space="preserve">Téma: </w:t>
      </w:r>
      <w:r>
        <w:rPr>
          <w:b/>
          <w:color w:val="0070C0"/>
          <w:sz w:val="36"/>
          <w:u w:val="single"/>
        </w:rPr>
        <w:t>Renovace a opravy výrobků</w:t>
      </w:r>
    </w:p>
    <w:p w14:paraId="3813FBA0" w14:textId="77777777" w:rsidR="00FD67C0" w:rsidRDefault="00FD67C0" w:rsidP="00FD67C0">
      <w:pPr>
        <w:rPr>
          <w:sz w:val="24"/>
        </w:rPr>
      </w:pPr>
    </w:p>
    <w:p w14:paraId="13FE8AF9" w14:textId="0DEFB1A9" w:rsidR="00C20584" w:rsidRPr="00C20584" w:rsidRDefault="00000000" w:rsidP="00C20584">
      <w:pPr>
        <w:pStyle w:val="Nadpis1"/>
        <w:rPr>
          <w:rFonts w:asciiTheme="minorHAnsi" w:hAnsiTheme="minorHAnsi" w:cstheme="minorHAnsi"/>
          <w:color w:val="7030A0"/>
          <w:sz w:val="36"/>
          <w:szCs w:val="36"/>
        </w:rPr>
      </w:pPr>
      <w:hyperlink r:id="rId8" w:history="1">
        <w:r w:rsidR="00C20584" w:rsidRPr="00C20584">
          <w:rPr>
            <w:rStyle w:val="Hypertextovodkaz"/>
            <w:rFonts w:asciiTheme="minorHAnsi" w:hAnsiTheme="minorHAnsi" w:cstheme="minorHAnsi"/>
            <w:color w:val="7030A0"/>
            <w:sz w:val="36"/>
            <w:szCs w:val="36"/>
            <w:u w:val="none"/>
          </w:rPr>
          <w:t>Renovace</w:t>
        </w:r>
      </w:hyperlink>
      <w:r w:rsidR="00C20584" w:rsidRPr="00C20584">
        <w:rPr>
          <w:rFonts w:asciiTheme="minorHAnsi" w:hAnsiTheme="minorHAnsi" w:cstheme="minorHAnsi"/>
          <w:color w:val="7030A0"/>
          <w:sz w:val="36"/>
          <w:szCs w:val="36"/>
        </w:rPr>
        <w:t> nábytku ve 4 krocích </w:t>
      </w:r>
    </w:p>
    <w:p w14:paraId="27263DE9" w14:textId="77777777" w:rsidR="00C20584" w:rsidRPr="00C20584" w:rsidRDefault="00C20584" w:rsidP="00C20584">
      <w:pPr>
        <w:pStyle w:val="Nadpis3"/>
        <w:shd w:val="clear" w:color="auto" w:fill="FFFFFF"/>
        <w:jc w:val="both"/>
        <w:rPr>
          <w:rFonts w:asciiTheme="minorHAnsi" w:hAnsiTheme="minorHAnsi" w:cstheme="minorHAnsi"/>
          <w:b w:val="0"/>
          <w:bCs w:val="0"/>
          <w:color w:val="000000"/>
          <w:sz w:val="24"/>
          <w:szCs w:val="24"/>
        </w:rPr>
      </w:pPr>
      <w:r w:rsidRPr="00C20584">
        <w:rPr>
          <w:rFonts w:asciiTheme="minorHAnsi" w:hAnsiTheme="minorHAnsi" w:cstheme="minorHAnsi"/>
          <w:b w:val="0"/>
          <w:bCs w:val="0"/>
          <w:color w:val="000000"/>
          <w:sz w:val="24"/>
          <w:szCs w:val="24"/>
        </w:rPr>
        <w:t>1. Začněte broušením </w:t>
      </w:r>
    </w:p>
    <w:p w14:paraId="0121EA1E" w14:textId="4F2D06C5"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proofErr w:type="gramStart"/>
      <w:r w:rsidRPr="00C20584">
        <w:rPr>
          <w:rFonts w:asciiTheme="minorHAnsi" w:hAnsiTheme="minorHAnsi" w:cstheme="minorHAnsi"/>
        </w:rPr>
        <w:t>Ještě</w:t>
      </w:r>
      <w:proofErr w:type="gramEnd"/>
      <w:r w:rsidRPr="00C20584">
        <w:rPr>
          <w:rFonts w:asciiTheme="minorHAnsi" w:hAnsiTheme="minorHAnsi" w:cstheme="minorHAnsi"/>
        </w:rPr>
        <w:t xml:space="preserve"> než se pustíte do natírání nábytku, </w:t>
      </w:r>
      <w:r w:rsidRPr="00C20584">
        <w:rPr>
          <w:rStyle w:val="Siln"/>
          <w:rFonts w:asciiTheme="minorHAnsi" w:hAnsiTheme="minorHAnsi" w:cstheme="minorHAnsi"/>
          <w:b w:val="0"/>
          <w:bCs w:val="0"/>
        </w:rPr>
        <w:t>obruste z něj starý nátěr</w:t>
      </w:r>
      <w:r w:rsidRPr="00C20584">
        <w:rPr>
          <w:rFonts w:asciiTheme="minorHAnsi" w:hAnsiTheme="minorHAnsi" w:cstheme="minorHAnsi"/>
        </w:rPr>
        <w:t>. Stará barva na nábytek musí pryč. Stejně tak se broušením zbavíte veškeré špíny. Pro </w:t>
      </w:r>
      <w:hyperlink r:id="rId9" w:history="1">
        <w:r w:rsidRPr="00C20584">
          <w:rPr>
            <w:rStyle w:val="Hypertextovodkaz"/>
            <w:rFonts w:asciiTheme="minorHAnsi" w:hAnsiTheme="minorHAnsi" w:cstheme="minorHAnsi"/>
            <w:color w:val="auto"/>
            <w:u w:val="none"/>
          </w:rPr>
          <w:t>broušení</w:t>
        </w:r>
      </w:hyperlink>
      <w:r w:rsidRPr="00C20584">
        <w:rPr>
          <w:rFonts w:asciiTheme="minorHAnsi" w:hAnsiTheme="minorHAnsi" w:cstheme="minorHAnsi"/>
        </w:rPr>
        <w:t> zvolte</w:t>
      </w:r>
      <w:r>
        <w:rPr>
          <w:rFonts w:asciiTheme="minorHAnsi" w:hAnsiTheme="minorHAnsi" w:cstheme="minorHAnsi"/>
        </w:rPr>
        <w:t xml:space="preserve"> vhodný</w:t>
      </w:r>
      <w:r w:rsidRPr="00C20584">
        <w:rPr>
          <w:rFonts w:asciiTheme="minorHAnsi" w:hAnsiTheme="minorHAnsi" w:cstheme="minorHAnsi"/>
        </w:rPr>
        <w:t xml:space="preserve"> brusný papír</w:t>
      </w:r>
      <w:r>
        <w:rPr>
          <w:rFonts w:asciiTheme="minorHAnsi" w:hAnsiTheme="minorHAnsi" w:cstheme="minorHAnsi"/>
        </w:rPr>
        <w:t xml:space="preserve">, </w:t>
      </w:r>
      <w:proofErr w:type="spellStart"/>
      <w:r>
        <w:rPr>
          <w:rFonts w:asciiTheme="minorHAnsi" w:hAnsiTheme="minorHAnsi" w:cstheme="minorHAnsi"/>
        </w:rPr>
        <w:t>cidlinu</w:t>
      </w:r>
      <w:proofErr w:type="spellEnd"/>
      <w:r>
        <w:rPr>
          <w:rFonts w:asciiTheme="minorHAnsi" w:hAnsiTheme="minorHAnsi" w:cstheme="minorHAnsi"/>
        </w:rPr>
        <w:t xml:space="preserve">, odstraňovač starých nátěrů apod. </w:t>
      </w:r>
    </w:p>
    <w:p w14:paraId="0D1F258B" w14:textId="77777777" w:rsidR="00C20584" w:rsidRPr="00C20584" w:rsidRDefault="00C20584" w:rsidP="00C20584">
      <w:pPr>
        <w:pStyle w:val="Nadpis3"/>
        <w:shd w:val="clear" w:color="auto" w:fill="FFFFFF"/>
        <w:jc w:val="both"/>
        <w:rPr>
          <w:rFonts w:asciiTheme="minorHAnsi" w:hAnsiTheme="minorHAnsi" w:cstheme="minorHAnsi"/>
          <w:b w:val="0"/>
          <w:bCs w:val="0"/>
          <w:sz w:val="24"/>
          <w:szCs w:val="24"/>
        </w:rPr>
      </w:pPr>
      <w:r w:rsidRPr="00C20584">
        <w:rPr>
          <w:rFonts w:asciiTheme="minorHAnsi" w:hAnsiTheme="minorHAnsi" w:cstheme="minorHAnsi"/>
          <w:b w:val="0"/>
          <w:bCs w:val="0"/>
          <w:sz w:val="24"/>
          <w:szCs w:val="24"/>
        </w:rPr>
        <w:t>2. Opravte spáry a prohlubně </w:t>
      </w:r>
    </w:p>
    <w:p w14:paraId="7EEFF227"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Další krok k tomu udělat ze starého nábytku nový, bude podrobná obhlídka dřeva. Podívejte se, zda nejsou někde otevřené spáry, praskliny nebo prohlubně. Všechny takové </w:t>
      </w:r>
      <w:r w:rsidRPr="00C20584">
        <w:rPr>
          <w:rStyle w:val="Siln"/>
          <w:rFonts w:asciiTheme="minorHAnsi" w:hAnsiTheme="minorHAnsi" w:cstheme="minorHAnsi"/>
          <w:b w:val="0"/>
          <w:bCs w:val="0"/>
        </w:rPr>
        <w:t>nedokonalosti opravte</w:t>
      </w:r>
      <w:r w:rsidRPr="00C20584">
        <w:rPr>
          <w:rFonts w:asciiTheme="minorHAnsi" w:hAnsiTheme="minorHAnsi" w:cstheme="minorHAnsi"/>
        </w:rPr>
        <w:t> pomocí </w:t>
      </w:r>
      <w:hyperlink r:id="rId10" w:history="1">
        <w:r w:rsidRPr="00C20584">
          <w:rPr>
            <w:rStyle w:val="Hypertextovodkaz"/>
            <w:rFonts w:asciiTheme="minorHAnsi" w:hAnsiTheme="minorHAnsi" w:cstheme="minorHAnsi"/>
            <w:color w:val="auto"/>
            <w:u w:val="none"/>
          </w:rPr>
          <w:t>tmelu</w:t>
        </w:r>
      </w:hyperlink>
      <w:r w:rsidRPr="00C20584">
        <w:rPr>
          <w:rFonts w:asciiTheme="minorHAnsi" w:hAnsiTheme="minorHAnsi" w:cstheme="minorHAnsi"/>
        </w:rPr>
        <w:t>.  </w:t>
      </w:r>
    </w:p>
    <w:p w14:paraId="5629B166"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Prasklinu tmelte vždy když je dobře vyčištěná. Naneste do ní tmel pomocí špachtle tak, aby mírně přesahoval přes okraj. Hlubší spáry tmelte ve více vrstvách. </w:t>
      </w:r>
    </w:p>
    <w:p w14:paraId="18877597" w14:textId="77777777" w:rsidR="00C20584" w:rsidRPr="00C20584" w:rsidRDefault="00C20584" w:rsidP="00C20584">
      <w:pPr>
        <w:pStyle w:val="Nadpis3"/>
        <w:shd w:val="clear" w:color="auto" w:fill="FFFFFF"/>
        <w:jc w:val="both"/>
        <w:rPr>
          <w:rFonts w:asciiTheme="minorHAnsi" w:hAnsiTheme="minorHAnsi" w:cstheme="minorHAnsi"/>
          <w:b w:val="0"/>
          <w:bCs w:val="0"/>
          <w:sz w:val="24"/>
          <w:szCs w:val="24"/>
        </w:rPr>
      </w:pPr>
      <w:r w:rsidRPr="00C20584">
        <w:rPr>
          <w:rFonts w:asciiTheme="minorHAnsi" w:hAnsiTheme="minorHAnsi" w:cstheme="minorHAnsi"/>
          <w:b w:val="0"/>
          <w:bCs w:val="0"/>
          <w:sz w:val="24"/>
          <w:szCs w:val="24"/>
        </w:rPr>
        <w:t>3. Nátěr starého nábytku </w:t>
      </w:r>
    </w:p>
    <w:p w14:paraId="1FB6EC09"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Začíná ta nejlepší část, je čas vybrat </w:t>
      </w:r>
      <w:r w:rsidRPr="00C20584">
        <w:rPr>
          <w:rStyle w:val="Siln"/>
          <w:rFonts w:asciiTheme="minorHAnsi" w:hAnsiTheme="minorHAnsi" w:cstheme="minorHAnsi"/>
          <w:b w:val="0"/>
          <w:bCs w:val="0"/>
        </w:rPr>
        <w:t>barvy na nábytek</w:t>
      </w:r>
      <w:r w:rsidRPr="00C20584">
        <w:rPr>
          <w:rFonts w:asciiTheme="minorHAnsi" w:hAnsiTheme="minorHAnsi" w:cstheme="minorHAnsi"/>
        </w:rPr>
        <w:t> a začít natírat. </w:t>
      </w:r>
    </w:p>
    <w:p w14:paraId="4789E85D"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Čím </w:t>
      </w:r>
      <w:hyperlink r:id="rId11" w:history="1">
        <w:r w:rsidRPr="00C20584">
          <w:rPr>
            <w:rStyle w:val="Hypertextovodkaz"/>
            <w:rFonts w:asciiTheme="minorHAnsi" w:hAnsiTheme="minorHAnsi" w:cstheme="minorHAnsi"/>
            <w:color w:val="auto"/>
            <w:u w:val="none"/>
          </w:rPr>
          <w:t>natřít dřevo v interiéru</w:t>
        </w:r>
      </w:hyperlink>
      <w:r w:rsidRPr="00C20584">
        <w:rPr>
          <w:rFonts w:asciiTheme="minorHAnsi" w:hAnsiTheme="minorHAnsi" w:cstheme="minorHAnsi"/>
        </w:rPr>
        <w:t>? Ideální jsou barvy bez ředitel, které nemají nepříjemný zápach. Pro natírání nábytku doporučujeme tvrdé voskové oleje, nebo laky. </w:t>
      </w:r>
    </w:p>
    <w:p w14:paraId="10A4227C"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Pokud chcete dřevu </w:t>
      </w:r>
      <w:r w:rsidRPr="00C20584">
        <w:rPr>
          <w:rStyle w:val="Siln"/>
          <w:rFonts w:asciiTheme="minorHAnsi" w:hAnsiTheme="minorHAnsi" w:cstheme="minorHAnsi"/>
          <w:b w:val="0"/>
          <w:bCs w:val="0"/>
        </w:rPr>
        <w:t>zanechat jeho původní strukturu</w:t>
      </w:r>
      <w:r w:rsidRPr="00C20584">
        <w:rPr>
          <w:rFonts w:asciiTheme="minorHAnsi" w:hAnsiTheme="minorHAnsi" w:cstheme="minorHAnsi"/>
        </w:rPr>
        <w:t xml:space="preserve">, vybírejte voskové oleje, které jen </w:t>
      </w:r>
      <w:proofErr w:type="gramStart"/>
      <w:r w:rsidRPr="00C20584">
        <w:rPr>
          <w:rFonts w:asciiTheme="minorHAnsi" w:hAnsiTheme="minorHAnsi" w:cstheme="minorHAnsi"/>
        </w:rPr>
        <w:t>podpoří</w:t>
      </w:r>
      <w:proofErr w:type="gramEnd"/>
      <w:r w:rsidRPr="00C20584">
        <w:rPr>
          <w:rFonts w:asciiTheme="minorHAnsi" w:hAnsiTheme="minorHAnsi" w:cstheme="minorHAnsi"/>
        </w:rPr>
        <w:t xml:space="preserve"> přírodní kresbu dřeva a dodají mu požadovaný mat nebo lesk. </w:t>
      </w:r>
      <w:r w:rsidRPr="00C20584">
        <w:rPr>
          <w:rStyle w:val="Siln"/>
          <w:rFonts w:asciiTheme="minorHAnsi" w:hAnsiTheme="minorHAnsi" w:cstheme="minorHAnsi"/>
          <w:b w:val="0"/>
          <w:bCs w:val="0"/>
        </w:rPr>
        <w:t>Tvrdé voskové oleje od </w:t>
      </w:r>
      <w:hyperlink r:id="rId12" w:history="1">
        <w:r w:rsidRPr="00C20584">
          <w:rPr>
            <w:rStyle w:val="Hypertextovodkaz"/>
            <w:rFonts w:asciiTheme="minorHAnsi" w:hAnsiTheme="minorHAnsi" w:cstheme="minorHAnsi"/>
            <w:color w:val="auto"/>
            <w:u w:val="none"/>
          </w:rPr>
          <w:t>Osmo</w:t>
        </w:r>
      </w:hyperlink>
      <w:r w:rsidRPr="00C20584">
        <w:rPr>
          <w:rFonts w:asciiTheme="minorHAnsi" w:hAnsiTheme="minorHAnsi" w:cstheme="minorHAnsi"/>
        </w:rPr>
        <w:t xml:space="preserve">, jsou přírodní barvy, které jsou velmi příjemné na dotek i práci a po natření odpuzují vodu a odolávají i alkoholickým nápojům. Navíc jejich aplikace je velmi jednoduchá, nemusíte k </w:t>
      </w:r>
      <w:proofErr w:type="gramStart"/>
      <w:r w:rsidRPr="00C20584">
        <w:rPr>
          <w:rFonts w:asciiTheme="minorHAnsi" w:hAnsiTheme="minorHAnsi" w:cstheme="minorHAnsi"/>
        </w:rPr>
        <w:t>ním</w:t>
      </w:r>
      <w:proofErr w:type="gramEnd"/>
      <w:r w:rsidRPr="00C20584">
        <w:rPr>
          <w:rFonts w:asciiTheme="minorHAnsi" w:hAnsiTheme="minorHAnsi" w:cstheme="minorHAnsi"/>
        </w:rPr>
        <w:t xml:space="preserve"> přidávat žádný základní nátěr ani nevyžadují </w:t>
      </w:r>
      <w:proofErr w:type="spellStart"/>
      <w:r w:rsidRPr="00C20584">
        <w:rPr>
          <w:rFonts w:asciiTheme="minorHAnsi" w:hAnsiTheme="minorHAnsi" w:cstheme="minorHAnsi"/>
        </w:rPr>
        <w:t>mezizbrus</w:t>
      </w:r>
      <w:proofErr w:type="spellEnd"/>
      <w:r w:rsidRPr="00C20584">
        <w:rPr>
          <w:rFonts w:asciiTheme="minorHAnsi" w:hAnsiTheme="minorHAnsi" w:cstheme="minorHAnsi"/>
        </w:rPr>
        <w:t>.</w:t>
      </w:r>
    </w:p>
    <w:p w14:paraId="13F07183"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Další přírodní nátěr pro renovaci nábytku je </w:t>
      </w:r>
      <w:hyperlink r:id="rId13" w:history="1">
        <w:r w:rsidRPr="00C20584">
          <w:rPr>
            <w:rStyle w:val="Hypertextovodkaz"/>
            <w:rFonts w:asciiTheme="minorHAnsi" w:hAnsiTheme="minorHAnsi" w:cstheme="minorHAnsi"/>
            <w:color w:val="auto"/>
            <w:u w:val="none"/>
            <w:shd w:val="clear" w:color="auto" w:fill="FFFFFF"/>
          </w:rPr>
          <w:t>Top olej</w:t>
        </w:r>
      </w:hyperlink>
      <w:r w:rsidRPr="00C20584">
        <w:rPr>
          <w:rFonts w:asciiTheme="minorHAnsi" w:hAnsiTheme="minorHAnsi" w:cstheme="minorHAnsi"/>
        </w:rPr>
        <w:t>. Ten je určený speciálně na nábytek a pracovní desky. Je navíc </w:t>
      </w:r>
      <w:r w:rsidRPr="00C20584">
        <w:rPr>
          <w:rStyle w:val="Siln"/>
          <w:rFonts w:asciiTheme="minorHAnsi" w:hAnsiTheme="minorHAnsi" w:cstheme="minorHAnsi"/>
          <w:b w:val="0"/>
          <w:bCs w:val="0"/>
        </w:rPr>
        <w:t>certifikovaný pro styk s potravinami</w:t>
      </w:r>
      <w:r w:rsidRPr="00C20584">
        <w:rPr>
          <w:rFonts w:asciiTheme="minorHAnsi" w:hAnsiTheme="minorHAnsi" w:cstheme="minorHAnsi"/>
        </w:rPr>
        <w:t>, proto jej můžete použít i na kuchyňské desky. Nanášejte jej štětcem nebo válečkem ve dvou vrstvách. Může být také použit jako závěrečné ošetření po barevném oleji. </w:t>
      </w:r>
    </w:p>
    <w:p w14:paraId="0A3F5ACD" w14:textId="77777777" w:rsidR="00C20584" w:rsidRPr="00C20584" w:rsidRDefault="00000000" w:rsidP="00C20584">
      <w:pPr>
        <w:pStyle w:val="Normlnweb"/>
        <w:shd w:val="clear" w:color="auto" w:fill="FFFFFF"/>
        <w:spacing w:before="0" w:beforeAutospacing="0" w:after="285" w:afterAutospacing="0"/>
        <w:jc w:val="both"/>
        <w:rPr>
          <w:rFonts w:asciiTheme="minorHAnsi" w:hAnsiTheme="minorHAnsi" w:cstheme="minorHAnsi"/>
        </w:rPr>
      </w:pPr>
      <w:hyperlink r:id="rId14" w:tgtFrame="_blank" w:history="1">
        <w:r w:rsidR="00C20584" w:rsidRPr="00C20584">
          <w:rPr>
            <w:rStyle w:val="Hypertextovodkaz"/>
            <w:rFonts w:asciiTheme="minorHAnsi" w:hAnsiTheme="minorHAnsi" w:cstheme="minorHAnsi"/>
            <w:color w:val="auto"/>
            <w:u w:val="none"/>
          </w:rPr>
          <w:t>Lak na nábytek</w:t>
        </w:r>
      </w:hyperlink>
      <w:r w:rsidR="00C20584" w:rsidRPr="00C20584">
        <w:rPr>
          <w:rFonts w:asciiTheme="minorHAnsi" w:hAnsiTheme="minorHAnsi" w:cstheme="minorHAnsi"/>
        </w:rPr>
        <w:t> vám také pomůže zachovat přirozenou strukturu dřeva, ale zároveň jej ochrání. Laky můžete vybírat matné nebo lesklé. </w:t>
      </w:r>
    </w:p>
    <w:p w14:paraId="3B8B2465"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Pokud renovujete starší dětský nábytek, např. </w:t>
      </w:r>
      <w:hyperlink r:id="rId15" w:history="1">
        <w:r w:rsidRPr="00C20584">
          <w:rPr>
            <w:rStyle w:val="Hypertextovodkaz"/>
            <w:rFonts w:asciiTheme="minorHAnsi" w:hAnsiTheme="minorHAnsi" w:cstheme="minorHAnsi"/>
            <w:color w:val="auto"/>
            <w:u w:val="none"/>
          </w:rPr>
          <w:t>postýlku</w:t>
        </w:r>
      </w:hyperlink>
      <w:r w:rsidRPr="00C20584">
        <w:rPr>
          <w:rFonts w:asciiTheme="minorHAnsi" w:hAnsiTheme="minorHAnsi" w:cstheme="minorHAnsi"/>
        </w:rPr>
        <w:t>, nezapomeňte sáhnout po n</w:t>
      </w:r>
      <w:hyperlink r:id="rId16" w:history="1">
        <w:r w:rsidRPr="00C20584">
          <w:rPr>
            <w:rStyle w:val="Hypertextovodkaz"/>
            <w:rFonts w:asciiTheme="minorHAnsi" w:hAnsiTheme="minorHAnsi" w:cstheme="minorHAnsi"/>
            <w:color w:val="auto"/>
            <w:u w:val="none"/>
          </w:rPr>
          <w:t>átěru, který je odolává dětským slinám</w:t>
        </w:r>
      </w:hyperlink>
      <w:r w:rsidRPr="00C20584">
        <w:rPr>
          <w:rFonts w:asciiTheme="minorHAnsi" w:hAnsiTheme="minorHAnsi" w:cstheme="minorHAnsi"/>
        </w:rPr>
        <w:t> a je zdravotně nezávadný.</w:t>
      </w:r>
    </w:p>
    <w:p w14:paraId="63FFF9D3"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lastRenderedPageBreak/>
        <w:t>Pokud chcete </w:t>
      </w:r>
      <w:r w:rsidRPr="00C20584">
        <w:rPr>
          <w:rStyle w:val="Siln"/>
          <w:rFonts w:asciiTheme="minorHAnsi" w:hAnsiTheme="minorHAnsi" w:cstheme="minorHAnsi"/>
          <w:b w:val="0"/>
          <w:bCs w:val="0"/>
        </w:rPr>
        <w:t>natřít nábytek na bílo</w:t>
      </w:r>
      <w:r w:rsidRPr="00C20584">
        <w:rPr>
          <w:rFonts w:asciiTheme="minorHAnsi" w:hAnsiTheme="minorHAnsi" w:cstheme="minorHAnsi"/>
        </w:rPr>
        <w:t>, nebo na jinou barvu, hledejte v kategorii krycí barvy. Z krycích barev do interiéru bychom doporučili </w:t>
      </w:r>
      <w:hyperlink r:id="rId17" w:history="1">
        <w:r w:rsidRPr="00C20584">
          <w:rPr>
            <w:rStyle w:val="Hypertextovodkaz"/>
            <w:rFonts w:asciiTheme="minorHAnsi" w:hAnsiTheme="minorHAnsi" w:cstheme="minorHAnsi"/>
            <w:color w:val="auto"/>
            <w:u w:val="none"/>
          </w:rPr>
          <w:t>nátěr </w:t>
        </w:r>
        <w:proofErr w:type="spellStart"/>
      </w:hyperlink>
      <w:hyperlink r:id="rId18" w:tgtFrame="_blank" w:history="1">
        <w:r w:rsidRPr="00C20584">
          <w:rPr>
            <w:rStyle w:val="Hypertextovodkaz"/>
            <w:rFonts w:asciiTheme="minorHAnsi" w:hAnsiTheme="minorHAnsi" w:cstheme="minorHAnsi"/>
            <w:color w:val="auto"/>
            <w:u w:val="none"/>
          </w:rPr>
          <w:t>Tikkurila</w:t>
        </w:r>
        <w:proofErr w:type="spellEnd"/>
        <w:r w:rsidRPr="00C20584">
          <w:rPr>
            <w:rStyle w:val="Hypertextovodkaz"/>
            <w:rFonts w:asciiTheme="minorHAnsi" w:hAnsiTheme="minorHAnsi" w:cstheme="minorHAnsi"/>
            <w:color w:val="auto"/>
            <w:u w:val="none"/>
          </w:rPr>
          <w:t xml:space="preserve"> </w:t>
        </w:r>
        <w:proofErr w:type="spellStart"/>
        <w:r w:rsidRPr="00C20584">
          <w:rPr>
            <w:rStyle w:val="Hypertextovodkaz"/>
            <w:rFonts w:asciiTheme="minorHAnsi" w:hAnsiTheme="minorHAnsi" w:cstheme="minorHAnsi"/>
            <w:color w:val="auto"/>
            <w:u w:val="none"/>
          </w:rPr>
          <w:t>Valtti</w:t>
        </w:r>
        <w:proofErr w:type="spellEnd"/>
        <w:r w:rsidRPr="00C20584">
          <w:rPr>
            <w:rStyle w:val="Hypertextovodkaz"/>
            <w:rFonts w:asciiTheme="minorHAnsi" w:hAnsiTheme="minorHAnsi" w:cstheme="minorHAnsi"/>
            <w:color w:val="auto"/>
            <w:u w:val="none"/>
          </w:rPr>
          <w:t xml:space="preserve"> </w:t>
        </w:r>
        <w:proofErr w:type="spellStart"/>
        <w:r w:rsidRPr="00C20584">
          <w:rPr>
            <w:rStyle w:val="Hypertextovodkaz"/>
            <w:rFonts w:asciiTheme="minorHAnsi" w:hAnsiTheme="minorHAnsi" w:cstheme="minorHAnsi"/>
            <w:color w:val="auto"/>
            <w:u w:val="none"/>
          </w:rPr>
          <w:t>Opaque</w:t>
        </w:r>
        <w:proofErr w:type="spellEnd"/>
        <w:r w:rsidRPr="00C20584">
          <w:rPr>
            <w:rStyle w:val="Hypertextovodkaz"/>
            <w:rFonts w:asciiTheme="minorHAnsi" w:hAnsiTheme="minorHAnsi" w:cstheme="minorHAnsi"/>
            <w:color w:val="auto"/>
            <w:u w:val="none"/>
          </w:rPr>
          <w:t>,</w:t>
        </w:r>
      </w:hyperlink>
      <w:r w:rsidRPr="00C20584">
        <w:rPr>
          <w:rFonts w:asciiTheme="minorHAnsi" w:hAnsiTheme="minorHAnsi" w:cstheme="minorHAnsi"/>
        </w:rPr>
        <w:t> která skvěle kryje a můžete si u ní vybrat z téměř nekonečného vzorníku.</w:t>
      </w:r>
    </w:p>
    <w:p w14:paraId="6E200A43" w14:textId="77777777" w:rsidR="00C20584" w:rsidRPr="00C20584" w:rsidRDefault="00C20584" w:rsidP="00C20584">
      <w:pPr>
        <w:pStyle w:val="Nadpis3"/>
        <w:shd w:val="clear" w:color="auto" w:fill="FFFFFF"/>
        <w:jc w:val="both"/>
        <w:rPr>
          <w:rFonts w:asciiTheme="minorHAnsi" w:hAnsiTheme="minorHAnsi" w:cstheme="minorHAnsi"/>
          <w:b w:val="0"/>
          <w:bCs w:val="0"/>
          <w:sz w:val="24"/>
          <w:szCs w:val="24"/>
        </w:rPr>
      </w:pPr>
      <w:r w:rsidRPr="00C20584">
        <w:rPr>
          <w:rFonts w:asciiTheme="minorHAnsi" w:hAnsiTheme="minorHAnsi" w:cstheme="minorHAnsi"/>
          <w:b w:val="0"/>
          <w:bCs w:val="0"/>
          <w:sz w:val="24"/>
          <w:szCs w:val="24"/>
        </w:rPr>
        <w:t>4. Správná doba </w:t>
      </w:r>
      <w:hyperlink r:id="rId19" w:history="1">
        <w:r w:rsidRPr="00C20584">
          <w:rPr>
            <w:rStyle w:val="Hypertextovodkaz"/>
            <w:rFonts w:asciiTheme="minorHAnsi" w:hAnsiTheme="minorHAnsi" w:cstheme="minorHAnsi"/>
            <w:b w:val="0"/>
            <w:bCs w:val="0"/>
            <w:color w:val="auto"/>
            <w:sz w:val="24"/>
            <w:szCs w:val="24"/>
            <w:u w:val="none"/>
          </w:rPr>
          <w:t>schnutí</w:t>
        </w:r>
      </w:hyperlink>
      <w:r w:rsidRPr="00C20584">
        <w:rPr>
          <w:rFonts w:asciiTheme="minorHAnsi" w:hAnsiTheme="minorHAnsi" w:cstheme="minorHAnsi"/>
          <w:b w:val="0"/>
          <w:bCs w:val="0"/>
          <w:sz w:val="24"/>
          <w:szCs w:val="24"/>
        </w:rPr>
        <w:t> a závěrečné úpravy </w:t>
      </w:r>
    </w:p>
    <w:p w14:paraId="5E369AC8"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Jestli se za úspěšnou renovací nábytku skrývá nějaké tajemství, tak je to trpělivost. Každý nátěr musí </w:t>
      </w:r>
      <w:r w:rsidRPr="00C20584">
        <w:rPr>
          <w:rStyle w:val="Siln"/>
          <w:rFonts w:asciiTheme="minorHAnsi" w:hAnsiTheme="minorHAnsi" w:cstheme="minorHAnsi"/>
          <w:b w:val="0"/>
          <w:bCs w:val="0"/>
        </w:rPr>
        <w:t>kvalitně zaschnout. </w:t>
      </w:r>
    </w:p>
    <w:p w14:paraId="6FDCE0F7"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 xml:space="preserve">Voskové oleje schnou většinou </w:t>
      </w:r>
      <w:proofErr w:type="gramStart"/>
      <w:r w:rsidRPr="00C20584">
        <w:rPr>
          <w:rFonts w:asciiTheme="minorHAnsi" w:hAnsiTheme="minorHAnsi" w:cstheme="minorHAnsi"/>
        </w:rPr>
        <w:t>4 - 5</w:t>
      </w:r>
      <w:proofErr w:type="gramEnd"/>
      <w:r w:rsidRPr="00C20584">
        <w:rPr>
          <w:rFonts w:asciiTheme="minorHAnsi" w:hAnsiTheme="minorHAnsi" w:cstheme="minorHAnsi"/>
        </w:rPr>
        <w:t xml:space="preserve"> hodin. Rychleschnoucí olej Expres </w:t>
      </w:r>
      <w:proofErr w:type="gramStart"/>
      <w:r w:rsidRPr="00C20584">
        <w:rPr>
          <w:rFonts w:asciiTheme="minorHAnsi" w:hAnsiTheme="minorHAnsi" w:cstheme="minorHAnsi"/>
        </w:rPr>
        <w:t>2 - 3</w:t>
      </w:r>
      <w:proofErr w:type="gramEnd"/>
      <w:r w:rsidRPr="00C20584">
        <w:rPr>
          <w:rFonts w:asciiTheme="minorHAnsi" w:hAnsiTheme="minorHAnsi" w:cstheme="minorHAnsi"/>
        </w:rPr>
        <w:t xml:space="preserve"> hodiny. Některé barvy ale vyžadují i </w:t>
      </w:r>
      <w:proofErr w:type="gramStart"/>
      <w:r w:rsidRPr="00C20584">
        <w:rPr>
          <w:rFonts w:asciiTheme="minorHAnsi" w:hAnsiTheme="minorHAnsi" w:cstheme="minorHAnsi"/>
        </w:rPr>
        <w:t>8 - 10</w:t>
      </w:r>
      <w:proofErr w:type="gramEnd"/>
      <w:r w:rsidRPr="00C20584">
        <w:rPr>
          <w:rFonts w:asciiTheme="minorHAnsi" w:hAnsiTheme="minorHAnsi" w:cstheme="minorHAnsi"/>
        </w:rPr>
        <w:t xml:space="preserve"> hodin. Vždy se </w:t>
      </w:r>
      <w:proofErr w:type="spellStart"/>
      <w:r w:rsidRPr="00C20584">
        <w:rPr>
          <w:rFonts w:asciiTheme="minorHAnsi" w:hAnsiTheme="minorHAnsi" w:cstheme="minorHAnsi"/>
        </w:rPr>
        <w:t>řidte</w:t>
      </w:r>
      <w:proofErr w:type="spellEnd"/>
      <w:r w:rsidRPr="00C20584">
        <w:rPr>
          <w:rFonts w:asciiTheme="minorHAnsi" w:hAnsiTheme="minorHAnsi" w:cstheme="minorHAnsi"/>
        </w:rPr>
        <w:t xml:space="preserve"> instrukcemi na obale. </w:t>
      </w:r>
    </w:p>
    <w:p w14:paraId="07AF5CAB"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Vždy dejte dřevu dostatek času, aby nátěr zcela zaschnul a poté zhodnoťte, zda je potřeba nanést ještě další vrstvu. Pokud potřebujete </w:t>
      </w:r>
      <w:hyperlink r:id="rId20" w:history="1">
        <w:r w:rsidRPr="00C20584">
          <w:rPr>
            <w:rStyle w:val="Hypertextovodkaz"/>
            <w:rFonts w:asciiTheme="minorHAnsi" w:hAnsiTheme="minorHAnsi" w:cstheme="minorHAnsi"/>
            <w:color w:val="auto"/>
            <w:u w:val="none"/>
          </w:rPr>
          <w:t>schnutí</w:t>
        </w:r>
      </w:hyperlink>
      <w:r w:rsidRPr="00C20584">
        <w:rPr>
          <w:rFonts w:asciiTheme="minorHAnsi" w:hAnsiTheme="minorHAnsi" w:cstheme="minorHAnsi"/>
        </w:rPr>
        <w:t> urychlit, můžete použít tužidlo. </w:t>
      </w:r>
    </w:p>
    <w:p w14:paraId="6D82C630"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Když jste si jistí, že je barva na nábytku opravdu suchá a nikde není třeba ji opravit, gratulujeme, nový nábytek je na světě a můžete mu jít najít místo.</w:t>
      </w:r>
    </w:p>
    <w:p w14:paraId="4CFA16DF" w14:textId="77777777" w:rsidR="00C20584" w:rsidRPr="00C20584" w:rsidRDefault="00C20584" w:rsidP="00C20584">
      <w:pPr>
        <w:pStyle w:val="Nadpis3"/>
        <w:shd w:val="clear" w:color="auto" w:fill="FFFFFF"/>
        <w:jc w:val="both"/>
        <w:rPr>
          <w:rFonts w:asciiTheme="minorHAnsi" w:hAnsiTheme="minorHAnsi" w:cstheme="minorHAnsi"/>
          <w:b w:val="0"/>
          <w:bCs w:val="0"/>
          <w:sz w:val="24"/>
          <w:szCs w:val="24"/>
        </w:rPr>
      </w:pPr>
      <w:r w:rsidRPr="00C20584">
        <w:rPr>
          <w:rFonts w:asciiTheme="minorHAnsi" w:hAnsiTheme="minorHAnsi" w:cstheme="minorHAnsi"/>
          <w:b w:val="0"/>
          <w:bCs w:val="0"/>
          <w:sz w:val="24"/>
          <w:szCs w:val="24"/>
        </w:rPr>
        <w:t>Tipy a triky pro renovaci nábytku </w:t>
      </w:r>
    </w:p>
    <w:p w14:paraId="314C5788" w14:textId="77777777" w:rsidR="00C20584" w:rsidRPr="00C20584" w:rsidRDefault="00C20584" w:rsidP="00C20584">
      <w:pPr>
        <w:pStyle w:val="Normlnweb"/>
        <w:shd w:val="clear" w:color="auto" w:fill="FFFFFF"/>
        <w:spacing w:before="0" w:beforeAutospacing="0" w:after="285" w:afterAutospacing="0"/>
        <w:jc w:val="both"/>
        <w:rPr>
          <w:rFonts w:asciiTheme="minorHAnsi" w:hAnsiTheme="minorHAnsi" w:cstheme="minorHAnsi"/>
        </w:rPr>
      </w:pPr>
      <w:r w:rsidRPr="00C20584">
        <w:rPr>
          <w:rFonts w:asciiTheme="minorHAnsi" w:hAnsiTheme="minorHAnsi" w:cstheme="minorHAnsi"/>
        </w:rPr>
        <w:t>Abychom si to shrnuli a vám se práce na restaurování nábytku vydařila, doplníme náš návod ještě o </w:t>
      </w:r>
      <w:r w:rsidRPr="00C20584">
        <w:rPr>
          <w:rStyle w:val="Siln"/>
          <w:rFonts w:asciiTheme="minorHAnsi" w:hAnsiTheme="minorHAnsi" w:cstheme="minorHAnsi"/>
          <w:b w:val="0"/>
          <w:bCs w:val="0"/>
        </w:rPr>
        <w:t>pár tipů a triků z praxe. </w:t>
      </w:r>
    </w:p>
    <w:p w14:paraId="58C6D32C" w14:textId="77777777" w:rsidR="00C20584" w:rsidRPr="00C20584"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C20584">
        <w:rPr>
          <w:rFonts w:cstheme="minorHAnsi"/>
          <w:sz w:val="24"/>
          <w:szCs w:val="24"/>
        </w:rPr>
        <w:t>Nátěr provádějte vždy podél struktury dřeva </w:t>
      </w:r>
    </w:p>
    <w:p w14:paraId="5EA025DC" w14:textId="77777777" w:rsidR="00C20584" w:rsidRPr="00C20584"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C20584">
        <w:rPr>
          <w:rFonts w:cstheme="minorHAnsi"/>
          <w:sz w:val="24"/>
          <w:szCs w:val="24"/>
        </w:rPr>
        <w:t>Pokud to jde, natírejte všechny plochy ve vodorovné poloze </w:t>
      </w:r>
    </w:p>
    <w:p w14:paraId="40D951D2" w14:textId="77777777" w:rsidR="00C20584" w:rsidRPr="00C20584"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C20584">
        <w:rPr>
          <w:rFonts w:cstheme="minorHAnsi"/>
          <w:sz w:val="24"/>
          <w:szCs w:val="24"/>
        </w:rPr>
        <w:t>Obsah plechovek vždy před natíráním důkladně promíchejte</w:t>
      </w:r>
    </w:p>
    <w:p w14:paraId="6C24CA84" w14:textId="77777777" w:rsidR="00C20584" w:rsidRPr="00C20584"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C20584">
        <w:rPr>
          <w:rFonts w:cstheme="minorHAnsi"/>
          <w:sz w:val="24"/>
          <w:szCs w:val="24"/>
        </w:rPr>
        <w:t>Případné chyby opravujte co nejdříve ještě v mokré barvě. </w:t>
      </w:r>
    </w:p>
    <w:p w14:paraId="5A7A1300" w14:textId="77777777" w:rsidR="00C20584" w:rsidRPr="00713423"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713423">
        <w:rPr>
          <w:rFonts w:cstheme="minorHAnsi"/>
          <w:sz w:val="24"/>
          <w:szCs w:val="24"/>
        </w:rPr>
        <w:t>Neuspěchejte dobu </w:t>
      </w:r>
      <w:hyperlink r:id="rId21" w:history="1">
        <w:r w:rsidRPr="00713423">
          <w:rPr>
            <w:rStyle w:val="Hypertextovodkaz"/>
            <w:rFonts w:cstheme="minorHAnsi"/>
            <w:color w:val="auto"/>
            <w:sz w:val="24"/>
            <w:szCs w:val="24"/>
            <w:u w:val="none"/>
          </w:rPr>
          <w:t>schnutí</w:t>
        </w:r>
      </w:hyperlink>
      <w:r w:rsidRPr="00713423">
        <w:rPr>
          <w:rFonts w:cstheme="minorHAnsi"/>
          <w:sz w:val="24"/>
          <w:szCs w:val="24"/>
        </w:rPr>
        <w:t> nátěru </w:t>
      </w:r>
    </w:p>
    <w:p w14:paraId="1837DA51" w14:textId="45DBFE6D" w:rsidR="00C20584" w:rsidRPr="00713423" w:rsidRDefault="00C20584" w:rsidP="00C20584">
      <w:pPr>
        <w:numPr>
          <w:ilvl w:val="0"/>
          <w:numId w:val="23"/>
        </w:numPr>
        <w:shd w:val="clear" w:color="auto" w:fill="FFFFFF"/>
        <w:spacing w:before="100" w:beforeAutospacing="1" w:after="100" w:afterAutospacing="1" w:line="240" w:lineRule="auto"/>
        <w:jc w:val="both"/>
        <w:rPr>
          <w:rFonts w:cstheme="minorHAnsi"/>
          <w:sz w:val="24"/>
          <w:szCs w:val="24"/>
        </w:rPr>
      </w:pPr>
      <w:r w:rsidRPr="00713423">
        <w:rPr>
          <w:rFonts w:cstheme="minorHAnsi"/>
          <w:sz w:val="24"/>
          <w:szCs w:val="24"/>
        </w:rPr>
        <w:t>Při práci s měkkými dřevinami je vhodné po zaschnutí prvního nátěru vyhladit povrch padováním. J</w:t>
      </w:r>
      <w:r w:rsidRPr="00713423">
        <w:rPr>
          <w:rFonts w:ascii="Arial" w:hAnsi="Arial" w:cs="Arial"/>
          <w:shd w:val="clear" w:color="auto" w:fill="FFFFFF"/>
        </w:rPr>
        <w:t>edná se o </w:t>
      </w:r>
      <w:r w:rsidR="00713423" w:rsidRPr="00713423">
        <w:rPr>
          <w:rFonts w:ascii="Arial" w:hAnsi="Arial" w:cs="Arial"/>
          <w:shd w:val="clear" w:color="auto" w:fill="FFFFFF"/>
        </w:rPr>
        <w:t>techniku, kdy se zapracuje olej do povrchu a odstraní zbytky oleje pomocí tzv. padu-rouna, filce.</w:t>
      </w:r>
    </w:p>
    <w:p w14:paraId="0E18D679" w14:textId="77777777" w:rsidR="00C20584" w:rsidRDefault="00C20584" w:rsidP="00C20584">
      <w:pPr>
        <w:pStyle w:val="Normlnweb"/>
        <w:shd w:val="clear" w:color="auto" w:fill="FFFFFF"/>
        <w:spacing w:before="0" w:beforeAutospacing="0" w:after="285" w:afterAutospacing="0"/>
        <w:jc w:val="both"/>
        <w:rPr>
          <w:rFonts w:asciiTheme="minorHAnsi" w:hAnsiTheme="minorHAnsi" w:cstheme="minorHAnsi"/>
          <w:color w:val="000000"/>
        </w:rPr>
      </w:pPr>
    </w:p>
    <w:p w14:paraId="0568A0D7" w14:textId="4931CCA5" w:rsidR="009B70E9" w:rsidRPr="00BE01EF" w:rsidRDefault="009B70E9" w:rsidP="00BE01EF">
      <w:pPr>
        <w:pStyle w:val="Odstavecseseznamem"/>
        <w:numPr>
          <w:ilvl w:val="1"/>
          <w:numId w:val="12"/>
        </w:numPr>
        <w:rPr>
          <w:b/>
          <w:color w:val="0070C0"/>
          <w:sz w:val="36"/>
          <w:u w:val="single"/>
        </w:rPr>
      </w:pPr>
      <w:r w:rsidRPr="00BE01EF">
        <w:rPr>
          <w:b/>
          <w:color w:val="0070C0"/>
          <w:sz w:val="36"/>
          <w:u w:val="single"/>
        </w:rPr>
        <w:t xml:space="preserve">Téma: </w:t>
      </w:r>
      <w:r w:rsidR="00937B0D" w:rsidRPr="00BE01EF">
        <w:rPr>
          <w:b/>
          <w:color w:val="0070C0"/>
          <w:sz w:val="36"/>
          <w:u w:val="single"/>
        </w:rPr>
        <w:t>Balení, sk</w:t>
      </w:r>
      <w:r w:rsidR="00061BA1" w:rsidRPr="00BE01EF">
        <w:rPr>
          <w:b/>
          <w:color w:val="0070C0"/>
          <w:sz w:val="36"/>
          <w:u w:val="single"/>
        </w:rPr>
        <w:t>la</w:t>
      </w:r>
      <w:r w:rsidR="00937B0D" w:rsidRPr="00BE01EF">
        <w:rPr>
          <w:b/>
          <w:color w:val="0070C0"/>
          <w:sz w:val="36"/>
          <w:u w:val="single"/>
        </w:rPr>
        <w:t>dování</w:t>
      </w:r>
      <w:r w:rsidR="00061BA1" w:rsidRPr="00BE01EF">
        <w:rPr>
          <w:b/>
          <w:color w:val="0070C0"/>
          <w:sz w:val="36"/>
          <w:u w:val="single"/>
        </w:rPr>
        <w:t xml:space="preserve"> a expedice výrobků</w:t>
      </w:r>
    </w:p>
    <w:p w14:paraId="75153226" w14:textId="77777777" w:rsidR="00BE01EF" w:rsidRPr="00BE01EF" w:rsidRDefault="00BE01EF" w:rsidP="00BE01EF">
      <w:pPr>
        <w:pStyle w:val="Odstavecseseznamem"/>
        <w:ind w:left="1637"/>
        <w:rPr>
          <w:b/>
          <w:color w:val="0070C0"/>
          <w:sz w:val="36"/>
          <w:u w:val="single"/>
        </w:rPr>
      </w:pPr>
    </w:p>
    <w:p w14:paraId="5972D22C" w14:textId="77777777" w:rsidR="002A672F" w:rsidRPr="001B7FDB" w:rsidRDefault="002A672F" w:rsidP="001B7FDB">
      <w:pPr>
        <w:pStyle w:val="Nadpis1"/>
        <w:rPr>
          <w:b/>
          <w:bCs/>
        </w:rPr>
      </w:pPr>
      <w:r w:rsidRPr="001B7FDB">
        <w:rPr>
          <w:b/>
          <w:bCs/>
        </w:rPr>
        <w:t>Balení výrobků:</w:t>
      </w:r>
    </w:p>
    <w:p w14:paraId="41137579" w14:textId="77777777" w:rsidR="001B7FDB" w:rsidRPr="001B7FDB" w:rsidRDefault="001B7FDB" w:rsidP="001B7FDB"/>
    <w:p w14:paraId="24F5C724" w14:textId="77777777" w:rsidR="002A672F" w:rsidRPr="001B7FDB" w:rsidRDefault="002A672F" w:rsidP="002A672F">
      <w:pPr>
        <w:pStyle w:val="Odstavecseseznamem"/>
        <w:numPr>
          <w:ilvl w:val="0"/>
          <w:numId w:val="25"/>
        </w:numPr>
        <w:rPr>
          <w:rFonts w:cstheme="minorHAnsi"/>
          <w:sz w:val="24"/>
          <w:szCs w:val="24"/>
        </w:rPr>
      </w:pPr>
      <w:r w:rsidRPr="00BE01EF">
        <w:rPr>
          <w:rFonts w:cstheme="minorHAnsi"/>
          <w:b/>
          <w:bCs/>
          <w:sz w:val="24"/>
          <w:szCs w:val="24"/>
          <w:u w:val="single"/>
        </w:rPr>
        <w:t>Pomocí strečových fólií</w:t>
      </w:r>
      <w:r w:rsidRPr="001B7FDB">
        <w:rPr>
          <w:rFonts w:cstheme="minorHAnsi"/>
          <w:sz w:val="24"/>
          <w:szCs w:val="24"/>
        </w:rPr>
        <w:br/>
        <w:t>a) </w:t>
      </w:r>
      <w:r w:rsidRPr="001B7FDB">
        <w:rPr>
          <w:rFonts w:cstheme="minorHAnsi"/>
          <w:b/>
          <w:bCs/>
          <w:sz w:val="24"/>
          <w:szCs w:val="24"/>
        </w:rPr>
        <w:t xml:space="preserve">Ruční strečové </w:t>
      </w:r>
      <w:proofErr w:type="gramStart"/>
      <w:r w:rsidRPr="001B7FDB">
        <w:rPr>
          <w:rFonts w:cstheme="minorHAnsi"/>
          <w:b/>
          <w:bCs/>
          <w:sz w:val="24"/>
          <w:szCs w:val="24"/>
        </w:rPr>
        <w:t>fólie</w:t>
      </w:r>
      <w:r w:rsidRPr="001B7FDB">
        <w:rPr>
          <w:rFonts w:cstheme="minorHAnsi"/>
          <w:sz w:val="24"/>
          <w:szCs w:val="24"/>
        </w:rPr>
        <w:t> - Jsou</w:t>
      </w:r>
      <w:proofErr w:type="gramEnd"/>
      <w:r w:rsidRPr="001B7FDB">
        <w:rPr>
          <w:rFonts w:cstheme="minorHAnsi"/>
          <w:sz w:val="24"/>
          <w:szCs w:val="24"/>
        </w:rPr>
        <w:t xml:space="preserve"> určené pro ruční ovíjení především zboží uloženého na paletě. Fólie v šířce 100 mm, tzv. granát, se používá k přímému balení zboží, svazkování nebo skupinovému balení menších obalů. K ulehčení práce jsou k dispozici plastové a kovové odvíječe.</w:t>
      </w:r>
      <w:r w:rsidRPr="001B7FDB">
        <w:rPr>
          <w:rFonts w:cstheme="minorHAnsi"/>
          <w:sz w:val="24"/>
          <w:szCs w:val="24"/>
        </w:rPr>
        <w:br/>
        <w:t>b) </w:t>
      </w:r>
      <w:r w:rsidRPr="001B7FDB">
        <w:rPr>
          <w:rFonts w:cstheme="minorHAnsi"/>
          <w:b/>
          <w:bCs/>
          <w:sz w:val="24"/>
          <w:szCs w:val="24"/>
        </w:rPr>
        <w:t xml:space="preserve">Strojní strečové </w:t>
      </w:r>
      <w:proofErr w:type="gramStart"/>
      <w:r w:rsidRPr="001B7FDB">
        <w:rPr>
          <w:rFonts w:cstheme="minorHAnsi"/>
          <w:b/>
          <w:bCs/>
          <w:sz w:val="24"/>
          <w:szCs w:val="24"/>
        </w:rPr>
        <w:t>fólie</w:t>
      </w:r>
      <w:r w:rsidRPr="001B7FDB">
        <w:rPr>
          <w:rFonts w:cstheme="minorHAnsi"/>
          <w:sz w:val="24"/>
          <w:szCs w:val="24"/>
        </w:rPr>
        <w:t> - Váha</w:t>
      </w:r>
      <w:proofErr w:type="gramEnd"/>
      <w:r w:rsidRPr="001B7FDB">
        <w:rPr>
          <w:rFonts w:cstheme="minorHAnsi"/>
          <w:sz w:val="24"/>
          <w:szCs w:val="24"/>
        </w:rPr>
        <w:t xml:space="preserve"> rolí činí 17 kg, pracovní průtažnost 150-220%, pro </w:t>
      </w:r>
      <w:r w:rsidRPr="001B7FDB">
        <w:rPr>
          <w:rFonts w:cstheme="minorHAnsi"/>
          <w:sz w:val="24"/>
          <w:szCs w:val="24"/>
        </w:rPr>
        <w:lastRenderedPageBreak/>
        <w:t>speciální stroje 300-350%. Strojní aplikace jsou vhodné v provozovnách s větším objemem balení vybavených ovinovacími stroji různých typů</w:t>
      </w:r>
    </w:p>
    <w:p w14:paraId="03E56BCD" w14:textId="77777777" w:rsidR="002A672F" w:rsidRPr="00BE01EF" w:rsidRDefault="002A672F" w:rsidP="002A672F">
      <w:pPr>
        <w:pStyle w:val="Odstavecseseznamem"/>
        <w:numPr>
          <w:ilvl w:val="0"/>
          <w:numId w:val="25"/>
        </w:numPr>
        <w:rPr>
          <w:rFonts w:cstheme="minorHAnsi"/>
          <w:b/>
          <w:bCs/>
          <w:sz w:val="24"/>
          <w:szCs w:val="24"/>
          <w:u w:val="single"/>
        </w:rPr>
      </w:pPr>
      <w:r w:rsidRPr="00BE01EF">
        <w:rPr>
          <w:rFonts w:cstheme="minorHAnsi"/>
          <w:b/>
          <w:bCs/>
          <w:sz w:val="24"/>
          <w:szCs w:val="24"/>
          <w:u w:val="single"/>
        </w:rPr>
        <w:t>Pomocí balicí pásky pro uzavírání kartonů</w:t>
      </w:r>
    </w:p>
    <w:p w14:paraId="13654209" w14:textId="77777777" w:rsidR="002A672F" w:rsidRPr="001B7FDB" w:rsidRDefault="002A672F" w:rsidP="002A672F">
      <w:pPr>
        <w:ind w:left="708"/>
        <w:rPr>
          <w:rFonts w:cstheme="minorHAnsi"/>
          <w:sz w:val="24"/>
          <w:szCs w:val="24"/>
        </w:rPr>
      </w:pPr>
      <w:r w:rsidRPr="00BE2D72">
        <w:rPr>
          <w:rFonts w:cstheme="minorHAnsi"/>
          <w:sz w:val="24"/>
          <w:szCs w:val="24"/>
        </w:rPr>
        <w:t>Samolepicí balicí pásky sestávají z pružného a pevného polypropylénového nosiče, na který je naneseno vhodné lepidlo. Používají se především pro zalepování kartónů, a to jak pomocí ručních odvíječů, tak i pro strojní balení.</w:t>
      </w:r>
    </w:p>
    <w:p w14:paraId="2EA30D57" w14:textId="1CA35A2B" w:rsidR="002A672F" w:rsidRPr="00BE01EF" w:rsidRDefault="002A672F" w:rsidP="002A672F">
      <w:pPr>
        <w:pStyle w:val="Odstavecseseznamem"/>
        <w:numPr>
          <w:ilvl w:val="0"/>
          <w:numId w:val="25"/>
        </w:numPr>
        <w:shd w:val="clear" w:color="auto" w:fill="FFFFFF"/>
        <w:spacing w:after="0" w:line="240" w:lineRule="auto"/>
        <w:jc w:val="both"/>
        <w:outlineLvl w:val="2"/>
        <w:rPr>
          <w:rFonts w:eastAsia="Times New Roman" w:cstheme="minorHAnsi"/>
          <w:b/>
          <w:bCs/>
          <w:color w:val="4F4E4E"/>
          <w:sz w:val="24"/>
          <w:szCs w:val="24"/>
          <w:u w:val="single"/>
          <w:lang w:eastAsia="cs-CZ"/>
        </w:rPr>
      </w:pPr>
      <w:r w:rsidRPr="00BE01EF">
        <w:rPr>
          <w:rFonts w:eastAsia="Times New Roman" w:cstheme="minorHAnsi"/>
          <w:b/>
          <w:bCs/>
          <w:color w:val="4F4E4E"/>
          <w:sz w:val="24"/>
          <w:szCs w:val="24"/>
          <w:u w:val="single"/>
          <w:lang w:eastAsia="cs-CZ"/>
        </w:rPr>
        <w:t>Pomocí vázací plastové pásky</w:t>
      </w:r>
    </w:p>
    <w:p w14:paraId="404393AE" w14:textId="77777777" w:rsidR="002A672F" w:rsidRPr="001B7FDB" w:rsidRDefault="002A672F" w:rsidP="002A672F">
      <w:pPr>
        <w:pStyle w:val="Odstavecseseznamem"/>
        <w:shd w:val="clear" w:color="auto" w:fill="FFFFFF"/>
        <w:spacing w:after="0" w:line="300" w:lineRule="atLeast"/>
        <w:jc w:val="both"/>
        <w:rPr>
          <w:rFonts w:eastAsia="Times New Roman" w:cstheme="minorHAnsi"/>
          <w:color w:val="454444"/>
          <w:sz w:val="24"/>
          <w:szCs w:val="24"/>
          <w:lang w:eastAsia="cs-CZ"/>
        </w:rPr>
      </w:pPr>
      <w:r w:rsidRPr="001B7FDB">
        <w:rPr>
          <w:rFonts w:eastAsia="Times New Roman" w:cstheme="minorHAnsi"/>
          <w:color w:val="454444"/>
          <w:sz w:val="24"/>
          <w:szCs w:val="24"/>
          <w:lang w:eastAsia="cs-CZ"/>
        </w:rPr>
        <w:t>Polypropylenové i polyesterové vázací pásky jsou plně recyklovatelné a splňují mezinárodní ekologické požadavky na třídění, sběr a skladování plastových obalů</w:t>
      </w:r>
    </w:p>
    <w:p w14:paraId="7B854237" w14:textId="77777777" w:rsidR="002A672F" w:rsidRPr="00BE01EF" w:rsidRDefault="002A672F" w:rsidP="002A672F">
      <w:pPr>
        <w:pStyle w:val="Odstavecseseznamem"/>
        <w:numPr>
          <w:ilvl w:val="0"/>
          <w:numId w:val="25"/>
        </w:numPr>
        <w:shd w:val="clear" w:color="auto" w:fill="FFFFFF"/>
        <w:spacing w:after="0" w:line="240" w:lineRule="auto"/>
        <w:jc w:val="both"/>
        <w:outlineLvl w:val="2"/>
        <w:rPr>
          <w:rFonts w:eastAsia="Times New Roman" w:cstheme="minorHAnsi"/>
          <w:b/>
          <w:bCs/>
          <w:color w:val="4F4E4E"/>
          <w:sz w:val="24"/>
          <w:szCs w:val="24"/>
          <w:u w:val="single"/>
          <w:lang w:eastAsia="cs-CZ"/>
        </w:rPr>
      </w:pPr>
      <w:r w:rsidRPr="00BE01EF">
        <w:rPr>
          <w:rFonts w:eastAsia="Times New Roman" w:cstheme="minorHAnsi"/>
          <w:b/>
          <w:bCs/>
          <w:color w:val="4F4E4E"/>
          <w:sz w:val="24"/>
          <w:szCs w:val="24"/>
          <w:u w:val="single"/>
          <w:lang w:eastAsia="cs-CZ"/>
        </w:rPr>
        <w:t>Pomocí lepenky a papírové výrobky</w:t>
      </w:r>
    </w:p>
    <w:p w14:paraId="424A272D" w14:textId="77777777" w:rsidR="002A672F" w:rsidRPr="001B7FDB" w:rsidRDefault="002A672F" w:rsidP="002A672F">
      <w:pPr>
        <w:pStyle w:val="Odstavecseseznamem"/>
        <w:shd w:val="clear" w:color="auto" w:fill="FFFFFF"/>
        <w:spacing w:after="0" w:line="300" w:lineRule="atLeast"/>
        <w:jc w:val="both"/>
        <w:rPr>
          <w:rFonts w:eastAsia="Times New Roman" w:cstheme="minorHAnsi"/>
          <w:color w:val="454444"/>
          <w:sz w:val="24"/>
          <w:szCs w:val="24"/>
          <w:lang w:eastAsia="cs-CZ"/>
        </w:rPr>
      </w:pPr>
      <w:r w:rsidRPr="001B7FDB">
        <w:rPr>
          <w:rFonts w:eastAsia="Times New Roman" w:cstheme="minorHAnsi"/>
          <w:color w:val="454444"/>
          <w:sz w:val="24"/>
          <w:szCs w:val="24"/>
          <w:lang w:eastAsia="cs-CZ"/>
        </w:rPr>
        <w:t xml:space="preserve">Lepenka je v zásadě papír o vyšší plošné hmotnosti vyráběný z několika vrstev, obvykle různého vlákninového složení. Použité suroviny jsou téměř z </w:t>
      </w:r>
      <w:proofErr w:type="gramStart"/>
      <w:r w:rsidRPr="001B7FDB">
        <w:rPr>
          <w:rFonts w:eastAsia="Times New Roman" w:cstheme="minorHAnsi"/>
          <w:color w:val="454444"/>
          <w:sz w:val="24"/>
          <w:szCs w:val="24"/>
          <w:lang w:eastAsia="cs-CZ"/>
        </w:rPr>
        <w:t>90%</w:t>
      </w:r>
      <w:proofErr w:type="gramEnd"/>
      <w:r w:rsidRPr="001B7FDB">
        <w:rPr>
          <w:rFonts w:eastAsia="Times New Roman" w:cstheme="minorHAnsi"/>
          <w:color w:val="454444"/>
          <w:sz w:val="24"/>
          <w:szCs w:val="24"/>
          <w:lang w:eastAsia="cs-CZ"/>
        </w:rPr>
        <w:t xml:space="preserve"> získány recyklací a samotné lepenky jsou plně recyklovatelné a použitelné jako druhotná surovina. Neobsahují žádné škodliviny a zakázané chemické látky.</w:t>
      </w:r>
    </w:p>
    <w:p w14:paraId="31CDB21B" w14:textId="77777777" w:rsidR="002A672F" w:rsidRPr="00BE01EF" w:rsidRDefault="002A672F" w:rsidP="002A672F">
      <w:pPr>
        <w:pStyle w:val="Normlnweb"/>
        <w:numPr>
          <w:ilvl w:val="0"/>
          <w:numId w:val="25"/>
        </w:numPr>
        <w:shd w:val="clear" w:color="auto" w:fill="FFFFFF"/>
        <w:spacing w:before="0" w:beforeAutospacing="0" w:after="0" w:afterAutospacing="0" w:line="300" w:lineRule="atLeast"/>
        <w:jc w:val="both"/>
        <w:rPr>
          <w:rFonts w:asciiTheme="minorHAnsi" w:hAnsiTheme="minorHAnsi" w:cstheme="minorHAnsi"/>
          <w:color w:val="454444"/>
          <w:u w:val="single"/>
        </w:rPr>
      </w:pPr>
      <w:r w:rsidRPr="00BE01EF">
        <w:rPr>
          <w:rStyle w:val="Siln"/>
          <w:rFonts w:asciiTheme="minorHAnsi" w:hAnsiTheme="minorHAnsi" w:cstheme="minorHAnsi"/>
          <w:color w:val="454444"/>
          <w:u w:val="single"/>
        </w:rPr>
        <w:t>Speciální výplňové materiály</w:t>
      </w:r>
    </w:p>
    <w:p w14:paraId="3B367799" w14:textId="77777777" w:rsidR="002A672F" w:rsidRPr="001B7FDB" w:rsidRDefault="002A672F" w:rsidP="002A672F">
      <w:pPr>
        <w:pStyle w:val="Normlnweb"/>
        <w:shd w:val="clear" w:color="auto" w:fill="FFFFFF"/>
        <w:spacing w:before="0" w:beforeAutospacing="0" w:after="0" w:afterAutospacing="0" w:line="300" w:lineRule="atLeast"/>
        <w:ind w:left="720"/>
        <w:jc w:val="both"/>
        <w:rPr>
          <w:rFonts w:asciiTheme="minorHAnsi" w:hAnsiTheme="minorHAnsi" w:cstheme="minorHAnsi"/>
          <w:color w:val="454444"/>
        </w:rPr>
      </w:pPr>
      <w:r w:rsidRPr="001B7FDB">
        <w:rPr>
          <w:rFonts w:asciiTheme="minorHAnsi" w:hAnsiTheme="minorHAnsi" w:cstheme="minorHAnsi"/>
          <w:color w:val="454444"/>
        </w:rPr>
        <w:t xml:space="preserve">Univerzální způsob balení výrobků za pomoci </w:t>
      </w:r>
      <w:proofErr w:type="spellStart"/>
      <w:r w:rsidRPr="001B7FDB">
        <w:rPr>
          <w:rFonts w:asciiTheme="minorHAnsi" w:hAnsiTheme="minorHAnsi" w:cstheme="minorHAnsi"/>
          <w:color w:val="454444"/>
        </w:rPr>
        <w:t>samovypěňovací</w:t>
      </w:r>
      <w:proofErr w:type="spellEnd"/>
      <w:r w:rsidRPr="001B7FDB">
        <w:rPr>
          <w:rFonts w:asciiTheme="minorHAnsi" w:hAnsiTheme="minorHAnsi" w:cstheme="minorHAnsi"/>
          <w:color w:val="454444"/>
        </w:rPr>
        <w:t xml:space="preserve"> polyuretanové pěny, PUR pěna vstříknutá do speciálních sáčků při tuhnutí zvětšuje svůj objem a </w:t>
      </w:r>
      <w:proofErr w:type="gramStart"/>
      <w:r w:rsidRPr="001B7FDB">
        <w:rPr>
          <w:rFonts w:asciiTheme="minorHAnsi" w:hAnsiTheme="minorHAnsi" w:cstheme="minorHAnsi"/>
          <w:color w:val="454444"/>
        </w:rPr>
        <w:t>tuhne</w:t>
      </w:r>
      <w:proofErr w:type="gramEnd"/>
      <w:r w:rsidRPr="001B7FDB">
        <w:rPr>
          <w:rFonts w:asciiTheme="minorHAnsi" w:hAnsiTheme="minorHAnsi" w:cstheme="minorHAnsi"/>
          <w:color w:val="454444"/>
        </w:rPr>
        <w:t xml:space="preserve"> respektive obtéká výrobek a vyplňuje volný prostor v kartonu, ve kterém je vložen výrobek, umožňuje ochranu výrobků proti otřesům a vibracím během přepravy za použití minimálního množství materiálu.</w:t>
      </w:r>
    </w:p>
    <w:p w14:paraId="3396EE7E" w14:textId="77777777" w:rsidR="002A672F" w:rsidRPr="001B7FDB" w:rsidRDefault="002A672F" w:rsidP="002A672F">
      <w:pPr>
        <w:pStyle w:val="Odstavecseseznamem"/>
        <w:shd w:val="clear" w:color="auto" w:fill="FFFFFF"/>
        <w:spacing w:after="0" w:line="300" w:lineRule="atLeast"/>
        <w:jc w:val="both"/>
        <w:rPr>
          <w:rFonts w:eastAsia="Times New Roman" w:cstheme="minorHAnsi"/>
          <w:color w:val="454444"/>
          <w:sz w:val="24"/>
          <w:szCs w:val="24"/>
          <w:lang w:eastAsia="cs-CZ"/>
        </w:rPr>
      </w:pPr>
    </w:p>
    <w:p w14:paraId="40481D4F" w14:textId="77777777" w:rsidR="002A672F" w:rsidRPr="001B7FDB" w:rsidRDefault="002A672F" w:rsidP="002A672F">
      <w:pPr>
        <w:pStyle w:val="Odstavecseseznamem"/>
        <w:shd w:val="clear" w:color="auto" w:fill="FFFFFF"/>
        <w:spacing w:after="0" w:line="300" w:lineRule="atLeast"/>
        <w:jc w:val="both"/>
        <w:rPr>
          <w:rFonts w:eastAsia="Times New Roman" w:cstheme="minorHAnsi"/>
          <w:color w:val="454444"/>
          <w:sz w:val="24"/>
          <w:szCs w:val="24"/>
          <w:lang w:eastAsia="cs-CZ"/>
        </w:rPr>
      </w:pPr>
    </w:p>
    <w:p w14:paraId="299928C2" w14:textId="77777777" w:rsidR="002A672F" w:rsidRPr="001B7FDB" w:rsidRDefault="002A672F" w:rsidP="002A672F">
      <w:pPr>
        <w:pStyle w:val="Odstavecseseznamem"/>
        <w:rPr>
          <w:rFonts w:cstheme="minorHAnsi"/>
          <w:sz w:val="24"/>
          <w:szCs w:val="24"/>
        </w:rPr>
      </w:pPr>
    </w:p>
    <w:p w14:paraId="73BD51C5" w14:textId="77777777" w:rsidR="002A672F" w:rsidRPr="001B7FDB" w:rsidRDefault="002A672F" w:rsidP="002A672F">
      <w:pPr>
        <w:rPr>
          <w:rFonts w:cstheme="minorHAnsi"/>
          <w:sz w:val="24"/>
          <w:szCs w:val="24"/>
        </w:rPr>
      </w:pPr>
    </w:p>
    <w:p w14:paraId="40F6F4B8" w14:textId="5C93C6C8" w:rsidR="002A672F" w:rsidRDefault="002A672F" w:rsidP="003E3DC8">
      <w:pPr>
        <w:pStyle w:val="Nadpis1"/>
        <w:rPr>
          <w:b/>
          <w:bCs/>
        </w:rPr>
      </w:pPr>
      <w:r w:rsidRPr="003E3DC8">
        <w:rPr>
          <w:b/>
          <w:bCs/>
        </w:rPr>
        <w:t>S</w:t>
      </w:r>
      <w:r w:rsidR="003E3DC8">
        <w:rPr>
          <w:b/>
          <w:bCs/>
        </w:rPr>
        <w:t>klad a skladování:</w:t>
      </w:r>
    </w:p>
    <w:p w14:paraId="32C3C346" w14:textId="77777777" w:rsidR="003E3DC8" w:rsidRPr="003E3DC8" w:rsidRDefault="003E3DC8" w:rsidP="003E3DC8"/>
    <w:p w14:paraId="5D16FDF3" w14:textId="5884736F" w:rsidR="002A672F" w:rsidRPr="00533BF0" w:rsidRDefault="002A672F" w:rsidP="00533BF0">
      <w:pPr>
        <w:pStyle w:val="Odstavecseseznamem"/>
        <w:numPr>
          <w:ilvl w:val="0"/>
          <w:numId w:val="28"/>
        </w:numPr>
        <w:rPr>
          <w:rFonts w:cstheme="minorHAnsi"/>
          <w:sz w:val="24"/>
          <w:szCs w:val="24"/>
        </w:rPr>
      </w:pPr>
      <w:r w:rsidRPr="0075013C">
        <w:rPr>
          <w:rFonts w:cstheme="minorHAnsi"/>
          <w:b/>
          <w:bCs/>
          <w:sz w:val="24"/>
          <w:szCs w:val="24"/>
        </w:rPr>
        <w:t xml:space="preserve"> SKLAD</w:t>
      </w:r>
      <w:r w:rsidRPr="00533BF0">
        <w:rPr>
          <w:rFonts w:cstheme="minorHAnsi"/>
          <w:sz w:val="24"/>
          <w:szCs w:val="24"/>
        </w:rPr>
        <w:t xml:space="preserve"> = objekt, připadne prostor speciálně zkonstruovaný a určený na krátkodobé anebo dlouhodobé uskladněni materiálu (zboží), který je vybavený skladovací technikou a zařízením určeným na příjem, skladováni, manipulaci, opravy, resp. další operace a distribuci materiálu (zboží). </w:t>
      </w:r>
    </w:p>
    <w:p w14:paraId="56193B94" w14:textId="2729D18E" w:rsidR="002A672F" w:rsidRPr="0075013C" w:rsidRDefault="002A672F" w:rsidP="0075013C">
      <w:pPr>
        <w:pStyle w:val="Odstavecseseznamem"/>
        <w:numPr>
          <w:ilvl w:val="0"/>
          <w:numId w:val="28"/>
        </w:numPr>
        <w:rPr>
          <w:rFonts w:cstheme="minorHAnsi"/>
          <w:sz w:val="24"/>
          <w:szCs w:val="24"/>
        </w:rPr>
      </w:pPr>
      <w:r w:rsidRPr="0075013C">
        <w:rPr>
          <w:rFonts w:cstheme="minorHAnsi"/>
          <w:b/>
          <w:bCs/>
          <w:sz w:val="24"/>
          <w:szCs w:val="24"/>
        </w:rPr>
        <w:t>SKLADOVÁNÍ</w:t>
      </w:r>
      <w:r w:rsidRPr="0075013C">
        <w:rPr>
          <w:rFonts w:cstheme="minorHAnsi"/>
          <w:sz w:val="24"/>
          <w:szCs w:val="24"/>
        </w:rPr>
        <w:t xml:space="preserve"> = Cílevědomé </w:t>
      </w:r>
      <w:proofErr w:type="gramStart"/>
      <w:r w:rsidRPr="0075013C">
        <w:rPr>
          <w:rFonts w:cstheme="minorHAnsi"/>
          <w:sz w:val="24"/>
          <w:szCs w:val="24"/>
        </w:rPr>
        <w:t>přerušeni</w:t>
      </w:r>
      <w:proofErr w:type="gramEnd"/>
      <w:r w:rsidRPr="0075013C">
        <w:rPr>
          <w:rFonts w:cstheme="minorHAnsi"/>
          <w:sz w:val="24"/>
          <w:szCs w:val="24"/>
        </w:rPr>
        <w:t xml:space="preserve"> toku materiálu (zboží) na stanoveném místě (v skladovém článku logistického řetězce) na určenou dobu, v rámci kterého materiál (zboží) existuje ve formě zásob a je chráněný před nežádoucími vlivy (vnějšími i vnitřními) různého charakteru. </w:t>
      </w:r>
    </w:p>
    <w:p w14:paraId="210F709D" w14:textId="77777777" w:rsidR="002A672F" w:rsidRPr="001B7FDB" w:rsidRDefault="002A672F" w:rsidP="002A672F">
      <w:pPr>
        <w:rPr>
          <w:rFonts w:cstheme="minorHAnsi"/>
          <w:sz w:val="24"/>
          <w:szCs w:val="24"/>
        </w:rPr>
      </w:pPr>
    </w:p>
    <w:p w14:paraId="685FF453" w14:textId="77777777" w:rsidR="002A672F" w:rsidRPr="001B7FDB" w:rsidRDefault="002A672F" w:rsidP="002A672F">
      <w:pPr>
        <w:rPr>
          <w:rFonts w:cstheme="minorHAnsi"/>
          <w:sz w:val="24"/>
          <w:szCs w:val="24"/>
        </w:rPr>
      </w:pPr>
    </w:p>
    <w:p w14:paraId="442D0452" w14:textId="77777777" w:rsidR="002A672F" w:rsidRPr="001B7FDB" w:rsidRDefault="002A672F" w:rsidP="002A672F">
      <w:pPr>
        <w:rPr>
          <w:rFonts w:cstheme="minorHAnsi"/>
          <w:sz w:val="24"/>
          <w:szCs w:val="24"/>
        </w:rPr>
      </w:pPr>
      <w:r w:rsidRPr="001B7FDB">
        <w:rPr>
          <w:rFonts w:cstheme="minorHAnsi"/>
          <w:sz w:val="24"/>
          <w:szCs w:val="24"/>
        </w:rPr>
        <w:t xml:space="preserve">Rozdělení skladů dle technologického vybavení </w:t>
      </w:r>
    </w:p>
    <w:p w14:paraId="0E0B9469" w14:textId="77777777" w:rsidR="002A672F" w:rsidRPr="001B7FDB" w:rsidRDefault="002A672F" w:rsidP="002A672F">
      <w:pPr>
        <w:rPr>
          <w:rFonts w:cstheme="minorHAnsi"/>
          <w:sz w:val="24"/>
          <w:szCs w:val="24"/>
        </w:rPr>
      </w:pPr>
      <w:r w:rsidRPr="001B7FDB">
        <w:rPr>
          <w:rFonts w:cstheme="minorHAnsi"/>
          <w:sz w:val="24"/>
          <w:szCs w:val="24"/>
        </w:rPr>
        <w:t xml:space="preserve">Ruční </w:t>
      </w:r>
      <w:proofErr w:type="gramStart"/>
      <w:r w:rsidRPr="001B7FDB">
        <w:rPr>
          <w:rFonts w:cstheme="minorHAnsi"/>
          <w:sz w:val="24"/>
          <w:szCs w:val="24"/>
        </w:rPr>
        <w:t>sklady - převažuje</w:t>
      </w:r>
      <w:proofErr w:type="gramEnd"/>
      <w:r w:rsidRPr="001B7FDB">
        <w:rPr>
          <w:rFonts w:cstheme="minorHAnsi"/>
          <w:sz w:val="24"/>
          <w:szCs w:val="24"/>
        </w:rPr>
        <w:t xml:space="preserve"> ruční manipulace s materiálem. Setkáme se s nimi ve velmi malých podnicích a prodejnách. </w:t>
      </w:r>
    </w:p>
    <w:p w14:paraId="6D4932B8" w14:textId="77777777" w:rsidR="002A672F" w:rsidRPr="001B7FDB" w:rsidRDefault="002A672F" w:rsidP="002A672F">
      <w:pPr>
        <w:rPr>
          <w:rFonts w:cstheme="minorHAnsi"/>
          <w:sz w:val="24"/>
          <w:szCs w:val="24"/>
        </w:rPr>
      </w:pPr>
      <w:r w:rsidRPr="001B7FDB">
        <w:rPr>
          <w:rFonts w:cstheme="minorHAnsi"/>
          <w:sz w:val="24"/>
          <w:szCs w:val="24"/>
        </w:rPr>
        <w:lastRenderedPageBreak/>
        <w:t xml:space="preserve">Mechanizované sklady – částečné využití mechanizačních zařízení Vysoce mechanizované </w:t>
      </w:r>
      <w:proofErr w:type="gramStart"/>
      <w:r w:rsidRPr="001B7FDB">
        <w:rPr>
          <w:rFonts w:cstheme="minorHAnsi"/>
          <w:sz w:val="24"/>
          <w:szCs w:val="24"/>
        </w:rPr>
        <w:t>sklady - založeny</w:t>
      </w:r>
      <w:proofErr w:type="gramEnd"/>
      <w:r w:rsidRPr="001B7FDB">
        <w:rPr>
          <w:rFonts w:cstheme="minorHAnsi"/>
          <w:sz w:val="24"/>
          <w:szCs w:val="24"/>
        </w:rPr>
        <w:t xml:space="preserve"> na progresivní skladové technologii a jsou hodnoceny jako nejefektivnější. Na příjmu, v průběhu skladování a vyskladňování pracuje člověk. </w:t>
      </w:r>
    </w:p>
    <w:p w14:paraId="2C2BADFD" w14:textId="77777777" w:rsidR="002A672F" w:rsidRDefault="002A672F" w:rsidP="002A672F">
      <w:pPr>
        <w:rPr>
          <w:rFonts w:cstheme="minorHAnsi"/>
          <w:sz w:val="24"/>
          <w:szCs w:val="24"/>
        </w:rPr>
      </w:pPr>
      <w:r w:rsidRPr="001B7FDB">
        <w:rPr>
          <w:rFonts w:cstheme="minorHAnsi"/>
          <w:sz w:val="24"/>
          <w:szCs w:val="24"/>
        </w:rPr>
        <w:t xml:space="preserve">Plně automatizované </w:t>
      </w:r>
      <w:proofErr w:type="gramStart"/>
      <w:r w:rsidRPr="001B7FDB">
        <w:rPr>
          <w:rFonts w:cstheme="minorHAnsi"/>
          <w:sz w:val="24"/>
          <w:szCs w:val="24"/>
        </w:rPr>
        <w:t>sklady - automatizovány</w:t>
      </w:r>
      <w:proofErr w:type="gramEnd"/>
      <w:r w:rsidRPr="001B7FDB">
        <w:rPr>
          <w:rFonts w:cstheme="minorHAnsi"/>
          <w:sz w:val="24"/>
          <w:szCs w:val="24"/>
        </w:rPr>
        <w:t xml:space="preserve"> jsou téměř všechny manipulační procesy.</w:t>
      </w:r>
    </w:p>
    <w:p w14:paraId="203EBBDF" w14:textId="77777777" w:rsidR="00FE6978" w:rsidRPr="001B7FDB" w:rsidRDefault="00FE6978" w:rsidP="002A672F">
      <w:pPr>
        <w:rPr>
          <w:rFonts w:cstheme="minorHAnsi"/>
          <w:sz w:val="24"/>
          <w:szCs w:val="24"/>
        </w:rPr>
      </w:pPr>
    </w:p>
    <w:p w14:paraId="22BE812D" w14:textId="77777777" w:rsidR="002A672F" w:rsidRDefault="002A672F" w:rsidP="00FE6978">
      <w:pPr>
        <w:pStyle w:val="Nadpis1"/>
        <w:rPr>
          <w:b/>
          <w:bCs/>
        </w:rPr>
      </w:pPr>
      <w:r w:rsidRPr="00FE6978">
        <w:rPr>
          <w:b/>
          <w:bCs/>
        </w:rPr>
        <w:t>Expedice:</w:t>
      </w:r>
    </w:p>
    <w:p w14:paraId="4BA2143B" w14:textId="77777777" w:rsidR="00FE6978" w:rsidRPr="00FE6978" w:rsidRDefault="00FE6978" w:rsidP="00FE6978"/>
    <w:p w14:paraId="016E7305" w14:textId="77777777" w:rsidR="002A672F" w:rsidRPr="00BE2D72" w:rsidRDefault="002A672F" w:rsidP="002A672F">
      <w:pPr>
        <w:rPr>
          <w:rFonts w:cstheme="minorHAnsi"/>
          <w:sz w:val="24"/>
          <w:szCs w:val="24"/>
        </w:rPr>
      </w:pPr>
      <w:r w:rsidRPr="00BE2D72">
        <w:rPr>
          <w:rFonts w:cstheme="minorHAnsi"/>
          <w:sz w:val="24"/>
          <w:szCs w:val="24"/>
        </w:rPr>
        <w:t>Při expedici dochází k operacím:</w:t>
      </w:r>
    </w:p>
    <w:p w14:paraId="053F27DD" w14:textId="77777777" w:rsidR="002A672F" w:rsidRPr="00BE2D72" w:rsidRDefault="002A672F" w:rsidP="002A672F">
      <w:pPr>
        <w:numPr>
          <w:ilvl w:val="0"/>
          <w:numId w:val="24"/>
        </w:numPr>
        <w:rPr>
          <w:rFonts w:cstheme="minorHAnsi"/>
          <w:sz w:val="24"/>
          <w:szCs w:val="24"/>
        </w:rPr>
      </w:pPr>
      <w:r w:rsidRPr="00BE2D72">
        <w:rPr>
          <w:rFonts w:cstheme="minorHAnsi"/>
          <w:sz w:val="24"/>
          <w:szCs w:val="24"/>
        </w:rPr>
        <w:t>Zajištění prostoru pro kompletování, balení, nakládání</w:t>
      </w:r>
    </w:p>
    <w:p w14:paraId="62E900BB" w14:textId="77777777" w:rsidR="002A672F" w:rsidRPr="00BE2D72" w:rsidRDefault="002A672F" w:rsidP="002A672F">
      <w:pPr>
        <w:numPr>
          <w:ilvl w:val="0"/>
          <w:numId w:val="24"/>
        </w:numPr>
        <w:rPr>
          <w:rFonts w:cstheme="minorHAnsi"/>
          <w:sz w:val="24"/>
          <w:szCs w:val="24"/>
        </w:rPr>
      </w:pPr>
      <w:r w:rsidRPr="00BE2D72">
        <w:rPr>
          <w:rFonts w:cstheme="minorHAnsi"/>
          <w:sz w:val="24"/>
          <w:szCs w:val="24"/>
        </w:rPr>
        <w:t>Kontrola zboží/výrobků</w:t>
      </w:r>
    </w:p>
    <w:p w14:paraId="1FCDFB28" w14:textId="77777777" w:rsidR="002A672F" w:rsidRPr="00BE2D72" w:rsidRDefault="002A672F" w:rsidP="002A672F">
      <w:pPr>
        <w:numPr>
          <w:ilvl w:val="0"/>
          <w:numId w:val="24"/>
        </w:numPr>
        <w:rPr>
          <w:rFonts w:cstheme="minorHAnsi"/>
          <w:sz w:val="24"/>
          <w:szCs w:val="24"/>
        </w:rPr>
      </w:pPr>
      <w:r w:rsidRPr="00BE2D72">
        <w:rPr>
          <w:rFonts w:cstheme="minorHAnsi"/>
          <w:sz w:val="24"/>
          <w:szCs w:val="24"/>
        </w:rPr>
        <w:t>Kontrola dokumentace a objednávky, aby nedocházelo k chybám a špatným dodávkám</w:t>
      </w:r>
    </w:p>
    <w:p w14:paraId="3C28F35D" w14:textId="77777777" w:rsidR="002A672F" w:rsidRPr="00BE2D72" w:rsidRDefault="002A672F" w:rsidP="002A672F">
      <w:pPr>
        <w:numPr>
          <w:ilvl w:val="0"/>
          <w:numId w:val="24"/>
        </w:numPr>
        <w:rPr>
          <w:rFonts w:cstheme="minorHAnsi"/>
          <w:sz w:val="24"/>
          <w:szCs w:val="24"/>
        </w:rPr>
      </w:pPr>
      <w:r w:rsidRPr="00BE2D72">
        <w:rPr>
          <w:rFonts w:cstheme="minorHAnsi"/>
          <w:sz w:val="24"/>
          <w:szCs w:val="24"/>
        </w:rPr>
        <w:t>Případné nahlášení nesrovnalostí oproti standardům/dokumentaci</w:t>
      </w:r>
    </w:p>
    <w:p w14:paraId="0A0D1BB8" w14:textId="77777777" w:rsidR="002A672F" w:rsidRPr="00BE2D72" w:rsidRDefault="002A672F" w:rsidP="002A672F">
      <w:pPr>
        <w:numPr>
          <w:ilvl w:val="0"/>
          <w:numId w:val="24"/>
        </w:numPr>
        <w:rPr>
          <w:rFonts w:cstheme="minorHAnsi"/>
          <w:sz w:val="24"/>
          <w:szCs w:val="24"/>
        </w:rPr>
      </w:pPr>
      <w:r w:rsidRPr="00BE2D72">
        <w:rPr>
          <w:rFonts w:cstheme="minorHAnsi"/>
          <w:sz w:val="24"/>
          <w:szCs w:val="24"/>
        </w:rPr>
        <w:t>Naložení objednávky do vozidla za dodržení bezpečnostních podmínek a podmínek pro přepravu dané objednávky, potvrzení odeslání</w:t>
      </w:r>
    </w:p>
    <w:p w14:paraId="33ED08A8" w14:textId="77777777" w:rsidR="002A672F" w:rsidRPr="001B7FDB" w:rsidRDefault="002A672F" w:rsidP="002A672F">
      <w:pPr>
        <w:rPr>
          <w:rFonts w:cstheme="minorHAnsi"/>
          <w:sz w:val="24"/>
          <w:szCs w:val="24"/>
        </w:rPr>
      </w:pPr>
    </w:p>
    <w:p w14:paraId="3813FBA4" w14:textId="77777777" w:rsidR="00FD67C0" w:rsidRDefault="00FD67C0" w:rsidP="00FD67C0">
      <w:pPr>
        <w:rPr>
          <w:sz w:val="24"/>
        </w:rPr>
      </w:pPr>
    </w:p>
    <w:p w14:paraId="3813FBA5" w14:textId="77777777" w:rsidR="00FD67C0" w:rsidRPr="00FD67C0" w:rsidRDefault="00FD67C0" w:rsidP="00FD67C0">
      <w:pPr>
        <w:rPr>
          <w:sz w:val="24"/>
        </w:rPr>
      </w:pPr>
    </w:p>
    <w:p w14:paraId="3813FBA6" w14:textId="4373C7A7" w:rsidR="00942580" w:rsidRPr="00C20584" w:rsidRDefault="00C20584" w:rsidP="00C20584">
      <w:pPr>
        <w:ind w:left="360"/>
        <w:rPr>
          <w:b/>
          <w:color w:val="0070C0"/>
          <w:sz w:val="36"/>
          <w:u w:val="single"/>
        </w:rPr>
      </w:pPr>
      <w:r w:rsidRPr="00C20584">
        <w:rPr>
          <w:b/>
          <w:color w:val="0070C0"/>
          <w:sz w:val="36"/>
          <w:u w:val="single"/>
        </w:rPr>
        <w:t>1</w:t>
      </w:r>
      <w:r w:rsidR="009B70E9">
        <w:rPr>
          <w:b/>
          <w:color w:val="0070C0"/>
          <w:sz w:val="36"/>
          <w:u w:val="single"/>
        </w:rPr>
        <w:t>2</w:t>
      </w:r>
      <w:r w:rsidRPr="00C20584">
        <w:rPr>
          <w:b/>
          <w:color w:val="0070C0"/>
          <w:sz w:val="36"/>
          <w:u w:val="single"/>
        </w:rPr>
        <w:t xml:space="preserve">. </w:t>
      </w:r>
      <w:r w:rsidR="00942580" w:rsidRPr="00C20584">
        <w:rPr>
          <w:b/>
          <w:color w:val="0070C0"/>
          <w:sz w:val="36"/>
          <w:u w:val="single"/>
        </w:rPr>
        <w:t>Téma: Vybrané kapitoly z ekonomiky</w:t>
      </w:r>
    </w:p>
    <w:p w14:paraId="3813FBA7" w14:textId="77777777" w:rsidR="00942580" w:rsidRDefault="00942580" w:rsidP="00942580">
      <w:pPr>
        <w:pStyle w:val="Odstavecseseznamem"/>
        <w:ind w:left="1637"/>
        <w:rPr>
          <w:b/>
          <w:color w:val="0070C0"/>
          <w:sz w:val="36"/>
          <w:u w:val="single"/>
        </w:rPr>
      </w:pPr>
    </w:p>
    <w:p w14:paraId="3813FBA8" w14:textId="77777777" w:rsidR="00942580" w:rsidRPr="009E6B4B" w:rsidRDefault="00942580" w:rsidP="00942580">
      <w:pPr>
        <w:jc w:val="both"/>
        <w:rPr>
          <w:rFonts w:ascii="Times New Roman" w:hAnsi="Times New Roman" w:cs="Times New Roman"/>
          <w:sz w:val="24"/>
          <w:szCs w:val="24"/>
          <w:shd w:val="clear" w:color="auto" w:fill="FFFFFF"/>
        </w:rPr>
      </w:pPr>
      <w:r w:rsidRPr="009E6B4B">
        <w:rPr>
          <w:rFonts w:ascii="Times New Roman" w:hAnsi="Times New Roman" w:cs="Times New Roman"/>
          <w:b/>
          <w:color w:val="7030A0"/>
          <w:sz w:val="24"/>
          <w:szCs w:val="24"/>
          <w:u w:val="single"/>
          <w:shd w:val="clear" w:color="auto" w:fill="FFFFFF"/>
        </w:rPr>
        <w:t xml:space="preserve">Zásobování </w:t>
      </w:r>
      <w:r w:rsidRPr="009E6B4B">
        <w:rPr>
          <w:rFonts w:ascii="Times New Roman" w:hAnsi="Times New Roman" w:cs="Times New Roman"/>
          <w:sz w:val="24"/>
          <w:szCs w:val="24"/>
          <w:shd w:val="clear" w:color="auto" w:fill="FFFFFF"/>
        </w:rPr>
        <w:t>je činnost podniku, při niž si podnik zajišťuje potřebné suroviny a materiál v požadovaném množství, kvalitě, druzích ve stanovené době a ve výhodných cenách. Tyto suroviny a materiál používá pro svou činnost.</w:t>
      </w:r>
    </w:p>
    <w:p w14:paraId="3813FBA9" w14:textId="77777777" w:rsidR="00942580" w:rsidRPr="009E6B4B" w:rsidRDefault="00942580" w:rsidP="00942580">
      <w:pPr>
        <w:jc w:val="both"/>
        <w:rPr>
          <w:rFonts w:ascii="Times New Roman" w:hAnsi="Times New Roman" w:cs="Times New Roman"/>
          <w:sz w:val="24"/>
          <w:szCs w:val="24"/>
          <w:shd w:val="clear" w:color="auto" w:fill="FFFFFF"/>
        </w:rPr>
      </w:pPr>
      <w:r w:rsidRPr="009E6B4B">
        <w:rPr>
          <w:rFonts w:ascii="Times New Roman" w:hAnsi="Times New Roman" w:cs="Times New Roman"/>
          <w:sz w:val="24"/>
          <w:szCs w:val="24"/>
          <w:shd w:val="clear" w:color="auto" w:fill="FFFFFF"/>
        </w:rPr>
        <w:t>Podnik by si měl vytvářet optimální zásobu, která by mu zajistila plynulý chod podniku, Ve většině našich podniků zatím existuje velká nevýhoda, že není možné zajistit plynulé dodávky materiálu přímo do výroby. Proto součástí zásobovací činnosti je skladování materiálu. Metoda Just-in-</w:t>
      </w:r>
      <w:proofErr w:type="spellStart"/>
      <w:r w:rsidRPr="009E6B4B">
        <w:rPr>
          <w:rFonts w:ascii="Times New Roman" w:hAnsi="Times New Roman" w:cs="Times New Roman"/>
          <w:sz w:val="24"/>
          <w:szCs w:val="24"/>
          <w:shd w:val="clear" w:color="auto" w:fill="FFFFFF"/>
        </w:rPr>
        <w:t>time</w:t>
      </w:r>
      <w:proofErr w:type="spellEnd"/>
      <w:r w:rsidRPr="009E6B4B">
        <w:rPr>
          <w:rFonts w:ascii="Times New Roman" w:hAnsi="Times New Roman" w:cs="Times New Roman"/>
          <w:sz w:val="24"/>
          <w:szCs w:val="24"/>
          <w:shd w:val="clear" w:color="auto" w:fill="FFFFFF"/>
        </w:rPr>
        <w:t xml:space="preserve"> z Japonska – dodavatelé musí s předstihem přesně vědět, co a kolik mají vyrábět a odběratel musí přesně dodržovat časový postup výroby.</w:t>
      </w:r>
    </w:p>
    <w:p w14:paraId="3813FBAA" w14:textId="77777777" w:rsidR="00942580" w:rsidRPr="009E6B4B" w:rsidRDefault="00942580" w:rsidP="00942580">
      <w:pPr>
        <w:jc w:val="both"/>
        <w:rPr>
          <w:rFonts w:ascii="Times New Roman" w:hAnsi="Times New Roman" w:cs="Times New Roman"/>
          <w:b/>
          <w:sz w:val="24"/>
          <w:szCs w:val="24"/>
          <w:u w:val="single"/>
        </w:rPr>
      </w:pPr>
    </w:p>
    <w:p w14:paraId="3813FBAB" w14:textId="77777777" w:rsidR="00942580" w:rsidRPr="009E6B4B" w:rsidRDefault="00942580" w:rsidP="00942580">
      <w:pPr>
        <w:pStyle w:val="Normlnweb"/>
        <w:shd w:val="clear" w:color="auto" w:fill="FFFFFF"/>
        <w:spacing w:before="216" w:beforeAutospacing="0" w:after="216" w:afterAutospacing="0"/>
      </w:pPr>
      <w:r w:rsidRPr="009E6B4B">
        <w:rPr>
          <w:rStyle w:val="Siln"/>
          <w:color w:val="7030A0"/>
          <w:u w:val="single"/>
        </w:rPr>
        <w:t>Náklady</w:t>
      </w:r>
      <w:r w:rsidRPr="009E6B4B">
        <w:t xml:space="preserve"> se obvykle definují jako spotřeba práce a prostředků v peněžním vyjádření. Lze </w:t>
      </w:r>
      <w:proofErr w:type="gramStart"/>
      <w:r w:rsidRPr="009E6B4B">
        <w:t>říci</w:t>
      </w:r>
      <w:proofErr w:type="gramEnd"/>
      <w:r w:rsidRPr="009E6B4B">
        <w:t xml:space="preserve">, že náklady představují určité vstupy do podniku. Podnik tyto vstupy svými vnitřními mechanismy </w:t>
      </w:r>
      <w:proofErr w:type="gramStart"/>
      <w:r w:rsidRPr="009E6B4B">
        <w:t>přetváří</w:t>
      </w:r>
      <w:proofErr w:type="gramEnd"/>
      <w:r w:rsidRPr="009E6B4B">
        <w:t xml:space="preserve"> ve výstupy – tj. své produkty (výrobky, prodané zboží či služby).</w:t>
      </w:r>
    </w:p>
    <w:p w14:paraId="3813FBAC" w14:textId="77777777" w:rsidR="00942580" w:rsidRPr="009E6B4B" w:rsidRDefault="00942580" w:rsidP="00942580">
      <w:pPr>
        <w:pStyle w:val="Normlnweb"/>
        <w:shd w:val="clear" w:color="auto" w:fill="FFFFFF"/>
        <w:spacing w:before="216" w:beforeAutospacing="0" w:after="216" w:afterAutospacing="0"/>
      </w:pPr>
      <w:r w:rsidRPr="009E6B4B">
        <w:lastRenderedPageBreak/>
        <w:t>Se vznikem nákladu je obvykle spojen úbytek majetku či vznik závazku – tato definice v sobě vlastně obsahuje i způsob účtování o nákladech, kdy jejich vznik se zachycuje na stranu </w:t>
      </w:r>
      <w:r w:rsidRPr="009E6B4B">
        <w:rPr>
          <w:rStyle w:val="Zdraznn"/>
        </w:rPr>
        <w:t xml:space="preserve">MÁ </w:t>
      </w:r>
      <w:proofErr w:type="spellStart"/>
      <w:r w:rsidRPr="009E6B4B">
        <w:rPr>
          <w:rStyle w:val="Zdraznn"/>
        </w:rPr>
        <w:t>DÁTI</w:t>
      </w:r>
      <w:r w:rsidRPr="009E6B4B">
        <w:t>příslušného</w:t>
      </w:r>
      <w:proofErr w:type="spellEnd"/>
      <w:r w:rsidRPr="009E6B4B">
        <w:t xml:space="preserve"> nákladového účtu.</w:t>
      </w:r>
    </w:p>
    <w:p w14:paraId="3813FBAD" w14:textId="77777777" w:rsidR="00942580" w:rsidRPr="009E6B4B" w:rsidRDefault="00942580" w:rsidP="00942580">
      <w:pPr>
        <w:pStyle w:val="Normlnweb"/>
        <w:shd w:val="clear" w:color="auto" w:fill="FFFFFF"/>
        <w:spacing w:before="216" w:beforeAutospacing="0" w:after="216" w:afterAutospacing="0"/>
      </w:pPr>
      <w:r w:rsidRPr="009E6B4B">
        <w:t>Náklady se člení dle různých kritérií, z účetního hlediska je nejdůležitější druhové členění, které prakticky odpovídá členění účtových skupin v účtové třídě </w:t>
      </w:r>
      <w:r w:rsidRPr="009E6B4B">
        <w:rPr>
          <w:rStyle w:val="Zdraznn"/>
        </w:rPr>
        <w:t>5 – Náklady</w:t>
      </w:r>
      <w:r w:rsidRPr="009E6B4B">
        <w:t>. Známe tedy náklady na spotřebovaný materiál, prodané zboží, spotřebované služby, mzdové náklady, spotřebované „služby státu“ (daně a poplatky), ostatní provozní náklady, odpisy dlouhodobého majetku, finanční náklady atd. </w:t>
      </w:r>
    </w:p>
    <w:p w14:paraId="3813FBAE" w14:textId="77777777" w:rsidR="00942580" w:rsidRPr="009E6B4B" w:rsidRDefault="00942580" w:rsidP="00942580">
      <w:pPr>
        <w:pStyle w:val="Normlnweb"/>
        <w:shd w:val="clear" w:color="auto" w:fill="FFFFFF"/>
        <w:spacing w:before="216" w:beforeAutospacing="0" w:after="216" w:afterAutospacing="0"/>
        <w:rPr>
          <w:shd w:val="clear" w:color="auto" w:fill="FFFFFF"/>
        </w:rPr>
      </w:pPr>
      <w:r w:rsidRPr="009E6B4B">
        <w:rPr>
          <w:b/>
          <w:bCs/>
          <w:color w:val="7030A0"/>
          <w:u w:val="single"/>
          <w:shd w:val="clear" w:color="auto" w:fill="FFFFFF"/>
        </w:rPr>
        <w:t>Zisk</w:t>
      </w:r>
      <w:r w:rsidRPr="009E6B4B">
        <w:rPr>
          <w:color w:val="7030A0"/>
          <w:u w:val="single"/>
          <w:shd w:val="clear" w:color="auto" w:fill="FFFFFF"/>
        </w:rPr>
        <w:t> </w:t>
      </w:r>
      <w:r w:rsidRPr="009E6B4B">
        <w:rPr>
          <w:shd w:val="clear" w:color="auto" w:fill="FFFFFF"/>
        </w:rPr>
        <w:t>je jedním ze základních ekonomických pojmů. Počítá se jako rozdíl mezi výnosy a náklady. Dosahování </w:t>
      </w:r>
      <w:r w:rsidRPr="009E6B4B">
        <w:rPr>
          <w:b/>
          <w:bCs/>
          <w:shd w:val="clear" w:color="auto" w:fill="FFFFFF"/>
        </w:rPr>
        <w:t>zisku</w:t>
      </w:r>
      <w:r w:rsidRPr="009E6B4B">
        <w:rPr>
          <w:shd w:val="clear" w:color="auto" w:fill="FFFFFF"/>
        </w:rPr>
        <w:t> je jeden z cílů fungování podniků a firem; hledání </w:t>
      </w:r>
      <w:r w:rsidRPr="009E6B4B">
        <w:rPr>
          <w:b/>
          <w:bCs/>
          <w:shd w:val="clear" w:color="auto" w:fill="FFFFFF"/>
        </w:rPr>
        <w:t>zisku</w:t>
      </w:r>
      <w:r w:rsidRPr="009E6B4B">
        <w:rPr>
          <w:shd w:val="clear" w:color="auto" w:fill="FFFFFF"/>
        </w:rPr>
        <w:t> je jednou ze základních charakteristik kapitalismu.</w:t>
      </w:r>
    </w:p>
    <w:p w14:paraId="3813FBAF" w14:textId="77777777" w:rsidR="00942580" w:rsidRPr="009E6B4B" w:rsidRDefault="00942580" w:rsidP="00942580">
      <w:pPr>
        <w:pStyle w:val="Normlnweb"/>
        <w:shd w:val="clear" w:color="auto" w:fill="FFFFFF"/>
        <w:spacing w:before="216" w:beforeAutospacing="0" w:after="216" w:afterAutospacing="0"/>
        <w:rPr>
          <w:shd w:val="clear" w:color="auto" w:fill="FFFFFF"/>
        </w:rPr>
      </w:pPr>
      <w:r w:rsidRPr="009E6B4B">
        <w:rPr>
          <w:b/>
          <w:bCs/>
          <w:color w:val="7030A0"/>
          <w:u w:val="single"/>
          <w:shd w:val="clear" w:color="auto" w:fill="FFFFFF"/>
        </w:rPr>
        <w:t>Cena</w:t>
      </w:r>
      <w:r w:rsidRPr="009E6B4B">
        <w:rPr>
          <w:shd w:val="clear" w:color="auto" w:fill="FFFFFF"/>
        </w:rPr>
        <w:t> vyjadřuje směnný poměr mezi směňovanými statky. Dnes obvykle ukazuje množství peněz potřebných k uskutečnění směny daného statku. Ceny mohou být vyjádřeny též v ostatních statcích (např. 1 kráva = 2 ovce a opačně 1 ovce = 1/2 krávy), ale dnes se již </w:t>
      </w:r>
      <w:hyperlink r:id="rId22" w:tooltip="Barterový obchod" w:history="1">
        <w:r w:rsidRPr="009E6B4B">
          <w:rPr>
            <w:rStyle w:val="Hypertextovodkaz"/>
            <w:color w:val="auto"/>
            <w:shd w:val="clear" w:color="auto" w:fill="FFFFFF"/>
          </w:rPr>
          <w:t>barterový obchod</w:t>
        </w:r>
      </w:hyperlink>
      <w:r w:rsidRPr="009E6B4B">
        <w:rPr>
          <w:shd w:val="clear" w:color="auto" w:fill="FFFFFF"/>
        </w:rPr>
        <w:t> využívá jen minimálně. Pojem cena zahrnuje též zvláštní druhy odměňování, jako např. </w:t>
      </w:r>
      <w:hyperlink r:id="rId23" w:tooltip="Mzda" w:history="1">
        <w:r w:rsidRPr="009E6B4B">
          <w:rPr>
            <w:rStyle w:val="Hypertextovodkaz"/>
            <w:color w:val="auto"/>
            <w:shd w:val="clear" w:color="auto" w:fill="FFFFFF"/>
          </w:rPr>
          <w:t>mzdu</w:t>
        </w:r>
      </w:hyperlink>
      <w:r w:rsidRPr="009E6B4B">
        <w:rPr>
          <w:shd w:val="clear" w:color="auto" w:fill="FFFFFF"/>
        </w:rPr>
        <w:t> (cena práce), </w:t>
      </w:r>
      <w:hyperlink r:id="rId24" w:tooltip="Kurz" w:history="1">
        <w:r w:rsidRPr="009E6B4B">
          <w:rPr>
            <w:rStyle w:val="Hypertextovodkaz"/>
            <w:color w:val="auto"/>
            <w:shd w:val="clear" w:color="auto" w:fill="FFFFFF"/>
          </w:rPr>
          <w:t>kurz</w:t>
        </w:r>
      </w:hyperlink>
      <w:r w:rsidRPr="009E6B4B">
        <w:rPr>
          <w:shd w:val="clear" w:color="auto" w:fill="FFFFFF"/>
        </w:rPr>
        <w:t> (cena cizí měny), </w:t>
      </w:r>
      <w:hyperlink r:id="rId25" w:tooltip="Úrok" w:history="1">
        <w:r w:rsidRPr="009E6B4B">
          <w:rPr>
            <w:rStyle w:val="Hypertextovodkaz"/>
            <w:color w:val="auto"/>
            <w:shd w:val="clear" w:color="auto" w:fill="FFFFFF"/>
          </w:rPr>
          <w:t>úrok</w:t>
        </w:r>
      </w:hyperlink>
      <w:r w:rsidRPr="009E6B4B">
        <w:rPr>
          <w:shd w:val="clear" w:color="auto" w:fill="FFFFFF"/>
        </w:rPr>
        <w:t> (cena peněz).</w:t>
      </w:r>
    </w:p>
    <w:p w14:paraId="3813FBB0" w14:textId="77777777" w:rsidR="009E6B4B" w:rsidRPr="009E6B4B" w:rsidRDefault="009E6B4B" w:rsidP="00942580">
      <w:pPr>
        <w:pStyle w:val="Normlnweb"/>
        <w:shd w:val="clear" w:color="auto" w:fill="FFFFFF"/>
        <w:spacing w:before="216" w:beforeAutospacing="0" w:after="216" w:afterAutospacing="0"/>
        <w:rPr>
          <w:shd w:val="clear" w:color="auto" w:fill="FFFFFF"/>
        </w:rPr>
      </w:pPr>
      <w:r w:rsidRPr="009E6B4B">
        <w:rPr>
          <w:b/>
          <w:color w:val="7030A0"/>
          <w:u w:val="single"/>
          <w:shd w:val="clear" w:color="auto" w:fill="FFFFFF"/>
        </w:rPr>
        <w:t>Faktura:</w:t>
      </w:r>
      <w:r w:rsidRPr="009E6B4B">
        <w:rPr>
          <w:shd w:val="clear" w:color="auto" w:fill="FFFFFF"/>
        </w:rPr>
        <w:t xml:space="preserve"> Obvykle obsahuje popis toho, za co se má zaplatit, způsob </w:t>
      </w:r>
      <w:hyperlink r:id="rId26" w:tooltip="Platba" w:history="1">
        <w:r w:rsidRPr="009E6B4B">
          <w:rPr>
            <w:rStyle w:val="Hypertextovodkaz"/>
            <w:color w:val="auto"/>
            <w:shd w:val="clear" w:color="auto" w:fill="FFFFFF"/>
          </w:rPr>
          <w:t>platby</w:t>
        </w:r>
      </w:hyperlink>
      <w:r w:rsidRPr="009E6B4B">
        <w:rPr>
          <w:shd w:val="clear" w:color="auto" w:fill="FFFFFF"/>
        </w:rPr>
        <w:t> a datum </w:t>
      </w:r>
      <w:hyperlink r:id="rId27" w:tooltip="Splatnost" w:history="1">
        <w:r w:rsidRPr="009E6B4B">
          <w:rPr>
            <w:rStyle w:val="Hypertextovodkaz"/>
            <w:color w:val="auto"/>
            <w:shd w:val="clear" w:color="auto" w:fill="FFFFFF"/>
          </w:rPr>
          <w:t>splatnosti</w:t>
        </w:r>
      </w:hyperlink>
      <w:r w:rsidRPr="009E6B4B">
        <w:rPr>
          <w:shd w:val="clear" w:color="auto" w:fill="FFFFFF"/>
        </w:rPr>
        <w:t>. Pojem faktura jako takový není definován v žádném právním předpisu. Přesto je pojem faktura vžitý a používá se běžně v </w:t>
      </w:r>
      <w:hyperlink r:id="rId28" w:tooltip="Obchodní styk (stránka neexistuje)" w:history="1">
        <w:r w:rsidRPr="009E6B4B">
          <w:rPr>
            <w:rStyle w:val="Hypertextovodkaz"/>
            <w:color w:val="auto"/>
            <w:shd w:val="clear" w:color="auto" w:fill="FFFFFF"/>
          </w:rPr>
          <w:t>obchodním styku</w:t>
        </w:r>
      </w:hyperlink>
      <w:r w:rsidRPr="009E6B4B">
        <w:rPr>
          <w:shd w:val="clear" w:color="auto" w:fill="FFFFFF"/>
        </w:rPr>
        <w:t>. Také náležitosti faktury jsou ustálené tak, aby vyhovovaly podmínkám různých </w:t>
      </w:r>
      <w:hyperlink r:id="rId29" w:tooltip="Zákon" w:history="1">
        <w:r w:rsidRPr="009E6B4B">
          <w:rPr>
            <w:rStyle w:val="Hypertextovodkaz"/>
            <w:color w:val="auto"/>
            <w:shd w:val="clear" w:color="auto" w:fill="FFFFFF"/>
          </w:rPr>
          <w:t>zákonů</w:t>
        </w:r>
      </w:hyperlink>
      <w:r w:rsidRPr="009E6B4B">
        <w:rPr>
          <w:shd w:val="clear" w:color="auto" w:fill="FFFFFF"/>
        </w:rPr>
        <w:t>.</w:t>
      </w:r>
    </w:p>
    <w:p w14:paraId="3813FBB1" w14:textId="77777777" w:rsidR="009E6B4B" w:rsidRPr="009E6B4B" w:rsidRDefault="009E6B4B" w:rsidP="00942580">
      <w:pPr>
        <w:pStyle w:val="Normlnweb"/>
        <w:shd w:val="clear" w:color="auto" w:fill="FFFFFF"/>
        <w:spacing w:before="216" w:beforeAutospacing="0" w:after="216" w:afterAutospacing="0"/>
        <w:rPr>
          <w:shd w:val="clear" w:color="auto" w:fill="FFFFFF"/>
        </w:rPr>
      </w:pPr>
      <w:r w:rsidRPr="009E6B4B">
        <w:rPr>
          <w:b/>
          <w:color w:val="7030A0"/>
          <w:u w:val="single"/>
          <w:shd w:val="clear" w:color="auto" w:fill="FFFFFF"/>
        </w:rPr>
        <w:t>Dodací list</w:t>
      </w:r>
      <w:r w:rsidRPr="009E6B4B">
        <w:rPr>
          <w:shd w:val="clear" w:color="auto" w:fill="FFFFFF"/>
        </w:rPr>
        <w:t xml:space="preserve"> se především používá u firem, které podnikají v oblasti prodeje a výroby. </w:t>
      </w:r>
      <w:proofErr w:type="gramStart"/>
      <w:r w:rsidRPr="009E6B4B">
        <w:rPr>
          <w:shd w:val="clear" w:color="auto" w:fill="FFFFFF"/>
        </w:rPr>
        <w:t>Slouží</w:t>
      </w:r>
      <w:proofErr w:type="gramEnd"/>
      <w:r w:rsidRPr="009E6B4B">
        <w:rPr>
          <w:shd w:val="clear" w:color="auto" w:fill="FFFFFF"/>
        </w:rPr>
        <w:t xml:space="preserve"> k předání objednaného zboží a rovněž jako doklad o předání a převzetí zboží. Vystavuje jej dodavatel zejména pro kontrolu a potvrzení o převzatém zboží nebo výrobku. Fyzicky musí jít s předáním dodávky. Dodací list tedy </w:t>
      </w:r>
      <w:proofErr w:type="gramStart"/>
      <w:r w:rsidRPr="009E6B4B">
        <w:rPr>
          <w:shd w:val="clear" w:color="auto" w:fill="FFFFFF"/>
        </w:rPr>
        <w:t>slouží</w:t>
      </w:r>
      <w:proofErr w:type="gramEnd"/>
      <w:r w:rsidRPr="009E6B4B">
        <w:rPr>
          <w:shd w:val="clear" w:color="auto" w:fill="FFFFFF"/>
        </w:rPr>
        <w:t xml:space="preserve"> k evidenci a nelze ho považovat za potvrzení o platbě.</w:t>
      </w:r>
    </w:p>
    <w:p w14:paraId="3813FBB2" w14:textId="77777777" w:rsidR="009E6B4B" w:rsidRPr="009E6B4B" w:rsidRDefault="009E6B4B" w:rsidP="00942580">
      <w:pPr>
        <w:pStyle w:val="Normlnweb"/>
        <w:shd w:val="clear" w:color="auto" w:fill="FFFFFF"/>
        <w:spacing w:before="216" w:beforeAutospacing="0" w:after="216" w:afterAutospacing="0"/>
        <w:rPr>
          <w:shd w:val="clear" w:color="auto" w:fill="FFFFFF"/>
        </w:rPr>
      </w:pPr>
      <w:r w:rsidRPr="009E6B4B">
        <w:rPr>
          <w:rStyle w:val="Siln"/>
          <w:color w:val="7030A0"/>
          <w:spacing w:val="-3"/>
          <w:u w:val="single"/>
          <w:bdr w:val="none" w:sz="0" w:space="0" w:color="auto" w:frame="1"/>
        </w:rPr>
        <w:t>Pokladní kniha</w:t>
      </w:r>
      <w:r w:rsidRPr="009E6B4B">
        <w:rPr>
          <w:spacing w:val="-3"/>
        </w:rPr>
        <w:t xml:space="preserve"> je samostatnou účetní knihou a </w:t>
      </w:r>
      <w:proofErr w:type="gramStart"/>
      <w:r w:rsidRPr="009E6B4B">
        <w:rPr>
          <w:spacing w:val="-3"/>
        </w:rPr>
        <w:t>slouží</w:t>
      </w:r>
      <w:proofErr w:type="gramEnd"/>
      <w:r w:rsidRPr="009E6B4B">
        <w:rPr>
          <w:spacing w:val="-3"/>
        </w:rPr>
        <w:t xml:space="preserve"> k evidenci příjmů a výdajů peněžní hotovosti v pokladně. Vedení pokladní knihy není povinné, ale její existence je jistě přínosem pro zajištění průkaznosti a kontroly stavu pokladní hotovosti při provozování jakékoliv ekonomické činnosti.</w:t>
      </w:r>
    </w:p>
    <w:p w14:paraId="3813FBB3" w14:textId="77777777" w:rsidR="009E6B4B" w:rsidRPr="009E6B4B" w:rsidRDefault="009E6B4B" w:rsidP="009E6B4B">
      <w:pPr>
        <w:shd w:val="clear" w:color="auto" w:fill="FFFFFF"/>
        <w:spacing w:after="0" w:line="240" w:lineRule="auto"/>
        <w:rPr>
          <w:rFonts w:ascii="Times New Roman" w:eastAsia="Times New Roman" w:hAnsi="Times New Roman" w:cs="Times New Roman"/>
          <w:sz w:val="24"/>
          <w:szCs w:val="24"/>
          <w:lang w:eastAsia="cs-CZ"/>
        </w:rPr>
      </w:pPr>
      <w:r w:rsidRPr="009E6B4B">
        <w:rPr>
          <w:rFonts w:ascii="Times New Roman" w:eastAsia="Times New Roman" w:hAnsi="Times New Roman" w:cs="Times New Roman"/>
          <w:b/>
          <w:bCs/>
          <w:color w:val="7030A0"/>
          <w:sz w:val="24"/>
          <w:szCs w:val="24"/>
          <w:u w:val="single"/>
          <w:lang w:eastAsia="cs-CZ"/>
        </w:rPr>
        <w:t>Pracovní smlouva</w:t>
      </w:r>
      <w:r w:rsidRPr="009E6B4B">
        <w:rPr>
          <w:rFonts w:ascii="Times New Roman" w:eastAsia="Times New Roman" w:hAnsi="Times New Roman" w:cs="Times New Roman"/>
          <w:sz w:val="24"/>
          <w:szCs w:val="24"/>
          <w:lang w:eastAsia="cs-CZ"/>
        </w:rPr>
        <w:t> zakládá </w:t>
      </w:r>
      <w:r w:rsidRPr="009E6B4B">
        <w:rPr>
          <w:rFonts w:ascii="Times New Roman" w:eastAsia="Times New Roman" w:hAnsi="Times New Roman" w:cs="Times New Roman"/>
          <w:b/>
          <w:bCs/>
          <w:sz w:val="24"/>
          <w:szCs w:val="24"/>
          <w:lang w:eastAsia="cs-CZ"/>
        </w:rPr>
        <w:t>pracovní</w:t>
      </w:r>
      <w:r w:rsidRPr="009E6B4B">
        <w:rPr>
          <w:rFonts w:ascii="Times New Roman" w:eastAsia="Times New Roman" w:hAnsi="Times New Roman" w:cs="Times New Roman"/>
          <w:sz w:val="24"/>
          <w:szCs w:val="24"/>
          <w:lang w:eastAsia="cs-CZ"/>
        </w:rPr>
        <w:t> poměr mezi zaměstnavatelem a zaměstnancem. Právně je upravena v zákoníku práce. Uzavřena musí být vždy písemně a vyhotovuje se obvykle ve třech stejnopisech: pro zaměstnavatele, zaměstnance a okresní správu sociálního zabezpečení. Zaměstnanec nicméně musí vždy obdržet jedno vyhotovení.</w:t>
      </w:r>
    </w:p>
    <w:p w14:paraId="3813FBB4" w14:textId="77777777" w:rsidR="009E6B4B" w:rsidRPr="009E6B4B" w:rsidRDefault="009E6B4B" w:rsidP="00942580">
      <w:pPr>
        <w:pStyle w:val="Normlnweb"/>
        <w:shd w:val="clear" w:color="auto" w:fill="FFFFFF"/>
        <w:spacing w:before="216" w:beforeAutospacing="0" w:after="216" w:afterAutospacing="0"/>
        <w:rPr>
          <w:shd w:val="clear" w:color="auto" w:fill="FFFFFF"/>
        </w:rPr>
      </w:pPr>
      <w:r w:rsidRPr="009E6B4B">
        <w:rPr>
          <w:b/>
          <w:bCs/>
          <w:color w:val="7030A0"/>
          <w:u w:val="single"/>
          <w:shd w:val="clear" w:color="auto" w:fill="FFFFFF"/>
        </w:rPr>
        <w:t>Mzda</w:t>
      </w:r>
      <w:r w:rsidRPr="009E6B4B">
        <w:rPr>
          <w:shd w:val="clear" w:color="auto" w:fill="FFFFFF"/>
        </w:rPr>
        <w:t> je odměna za práci v pracovním poměru, vyplácená ve výplatním termínu (zpravidla měsíčně) zpětně. Může se skládat z těchto složek: základní </w:t>
      </w:r>
      <w:r w:rsidRPr="009E6B4B">
        <w:rPr>
          <w:b/>
          <w:bCs/>
          <w:shd w:val="clear" w:color="auto" w:fill="FFFFFF"/>
        </w:rPr>
        <w:t>mzda</w:t>
      </w:r>
      <w:r w:rsidRPr="009E6B4B">
        <w:rPr>
          <w:shd w:val="clear" w:color="auto" w:fill="FFFFFF"/>
        </w:rPr>
        <w:t>, náhrady </w:t>
      </w:r>
      <w:r w:rsidRPr="009E6B4B">
        <w:rPr>
          <w:b/>
          <w:bCs/>
          <w:shd w:val="clear" w:color="auto" w:fill="FFFFFF"/>
        </w:rPr>
        <w:t>mzdy</w:t>
      </w:r>
      <w:r w:rsidRPr="009E6B4B">
        <w:rPr>
          <w:shd w:val="clear" w:color="auto" w:fill="FFFFFF"/>
        </w:rPr>
        <w:t> a výkonnostní složky </w:t>
      </w:r>
      <w:r w:rsidRPr="009E6B4B">
        <w:rPr>
          <w:b/>
          <w:bCs/>
          <w:shd w:val="clear" w:color="auto" w:fill="FFFFFF"/>
        </w:rPr>
        <w:t>mzdy</w:t>
      </w:r>
      <w:r w:rsidRPr="009E6B4B">
        <w:rPr>
          <w:shd w:val="clear" w:color="auto" w:fill="FFFFFF"/>
        </w:rPr>
        <w:t>. Jedná se o peněžité plnění a plnění peněžité hodnoty (naturální </w:t>
      </w:r>
      <w:r w:rsidRPr="009E6B4B">
        <w:rPr>
          <w:b/>
          <w:bCs/>
          <w:shd w:val="clear" w:color="auto" w:fill="FFFFFF"/>
        </w:rPr>
        <w:t>mzda</w:t>
      </w:r>
      <w:r w:rsidRPr="009E6B4B">
        <w:rPr>
          <w:shd w:val="clear" w:color="auto" w:fill="FFFFFF"/>
        </w:rPr>
        <w:t>) poskytované zaměstnavatelem zaměstnanci.</w:t>
      </w:r>
    </w:p>
    <w:p w14:paraId="3813FBB5" w14:textId="77777777" w:rsidR="00942580" w:rsidRPr="000C263F" w:rsidRDefault="00942580" w:rsidP="00942580">
      <w:pPr>
        <w:pStyle w:val="Normlnweb"/>
        <w:shd w:val="clear" w:color="auto" w:fill="FFFFFF"/>
        <w:spacing w:before="216" w:beforeAutospacing="0" w:after="216" w:afterAutospacing="0"/>
        <w:rPr>
          <w:rFonts w:asciiTheme="minorHAnsi" w:hAnsiTheme="minorHAnsi" w:cstheme="minorHAnsi"/>
          <w:shd w:val="clear" w:color="auto" w:fill="FFFFFF"/>
        </w:rPr>
      </w:pPr>
    </w:p>
    <w:p w14:paraId="2027E172" w14:textId="163EE63A" w:rsidR="00F11B0A" w:rsidRPr="009540AE" w:rsidRDefault="00F11B0A" w:rsidP="009540AE">
      <w:pPr>
        <w:pStyle w:val="Nadpis1"/>
        <w:rPr>
          <w:b/>
          <w:bCs/>
          <w:color w:val="0070C0"/>
          <w:u w:val="single"/>
        </w:rPr>
      </w:pPr>
      <w:r w:rsidRPr="009540AE">
        <w:rPr>
          <w:rStyle w:val="mw-headline"/>
          <w:rFonts w:asciiTheme="minorHAnsi" w:hAnsiTheme="minorHAnsi" w:cstheme="minorHAnsi"/>
          <w:b/>
          <w:bCs/>
          <w:color w:val="0070C0"/>
          <w:sz w:val="24"/>
          <w:szCs w:val="24"/>
          <w:u w:val="single"/>
        </w:rPr>
        <w:t>Podnikání fyzických osob</w:t>
      </w:r>
    </w:p>
    <w:p w14:paraId="35008F08" w14:textId="4FD115B0" w:rsidR="00F11B0A" w:rsidRPr="002E4C47" w:rsidRDefault="00F11B0A" w:rsidP="00F11B0A">
      <w:pPr>
        <w:pStyle w:val="Normlnweb"/>
        <w:shd w:val="clear" w:color="auto" w:fill="FFFFFF"/>
        <w:spacing w:before="120" w:beforeAutospacing="0" w:after="0" w:afterAutospacing="0"/>
        <w:rPr>
          <w:rFonts w:asciiTheme="minorHAnsi" w:hAnsiTheme="minorHAnsi" w:cstheme="minorHAnsi"/>
        </w:rPr>
      </w:pPr>
      <w:r w:rsidRPr="002E4C47">
        <w:rPr>
          <w:rFonts w:asciiTheme="minorHAnsi" w:hAnsiTheme="minorHAnsi" w:cstheme="minorHAnsi"/>
        </w:rPr>
        <w:t>Fyzické osoby mohou podnikat na základě </w:t>
      </w:r>
      <w:hyperlink r:id="rId30" w:tooltip="Živnostenský list" w:history="1">
        <w:r w:rsidRPr="002E4C47">
          <w:rPr>
            <w:rStyle w:val="Hypertextovodkaz"/>
            <w:rFonts w:asciiTheme="minorHAnsi" w:hAnsiTheme="minorHAnsi" w:cstheme="minorHAnsi"/>
            <w:color w:val="auto"/>
            <w:u w:val="none"/>
          </w:rPr>
          <w:t>živnostenského listu</w:t>
        </w:r>
      </w:hyperlink>
      <w:r w:rsidRPr="002E4C47">
        <w:rPr>
          <w:rFonts w:asciiTheme="minorHAnsi" w:hAnsiTheme="minorHAnsi" w:cstheme="minorHAnsi"/>
        </w:rPr>
        <w:t>, nebo nově výpisu ze Živnostenského rejstříku, podle toho, zda se jedná o </w:t>
      </w:r>
      <w:hyperlink r:id="rId31" w:tooltip="Živnost" w:history="1">
        <w:r w:rsidRPr="002E4C47">
          <w:rPr>
            <w:rStyle w:val="Hypertextovodkaz"/>
            <w:rFonts w:asciiTheme="minorHAnsi" w:hAnsiTheme="minorHAnsi" w:cstheme="minorHAnsi"/>
            <w:color w:val="auto"/>
            <w:u w:val="none"/>
          </w:rPr>
          <w:t>živnost</w:t>
        </w:r>
      </w:hyperlink>
      <w:r w:rsidRPr="002E4C47">
        <w:rPr>
          <w:rFonts w:asciiTheme="minorHAnsi" w:hAnsiTheme="minorHAnsi" w:cstheme="minorHAnsi"/>
        </w:rPr>
        <w:t xml:space="preserve"> ohlašovací, či koncesovanou. Podnikat se může od zapsání do živnostenského rejstříku. Někdy jsou zapisovány </w:t>
      </w:r>
      <w:r w:rsidRPr="002E4C47">
        <w:rPr>
          <w:rFonts w:asciiTheme="minorHAnsi" w:hAnsiTheme="minorHAnsi" w:cstheme="minorHAnsi"/>
        </w:rPr>
        <w:lastRenderedPageBreak/>
        <w:t>do </w:t>
      </w:r>
      <w:hyperlink r:id="rId32" w:tooltip="Obchodní rejstřík" w:history="1">
        <w:r w:rsidRPr="002E4C47">
          <w:rPr>
            <w:rStyle w:val="Hypertextovodkaz"/>
            <w:rFonts w:asciiTheme="minorHAnsi" w:hAnsiTheme="minorHAnsi" w:cstheme="minorHAnsi"/>
            <w:color w:val="auto"/>
            <w:u w:val="none"/>
          </w:rPr>
          <w:t>obchodního rejstříku</w:t>
        </w:r>
      </w:hyperlink>
      <w:r w:rsidRPr="002E4C47">
        <w:rPr>
          <w:rFonts w:asciiTheme="minorHAnsi" w:hAnsiTheme="minorHAnsi" w:cstheme="minorHAnsi"/>
        </w:rPr>
        <w:t> i fyzické osoby. Existují výjimky popsané v zákoně, kdy nelze podnikat na základě živnostenského listu ani koncesní listiny. Podnikání fyzických osob se dělí na hlavní činnost </w:t>
      </w:r>
      <w:hyperlink r:id="rId33" w:tooltip="Osoba samostatně výdělečně činná" w:history="1">
        <w:r w:rsidRPr="002E4C47">
          <w:rPr>
            <w:rStyle w:val="Hypertextovodkaz"/>
            <w:rFonts w:asciiTheme="minorHAnsi" w:hAnsiTheme="minorHAnsi" w:cstheme="minorHAnsi"/>
            <w:color w:val="auto"/>
            <w:u w:val="none"/>
          </w:rPr>
          <w:t>OSVČ</w:t>
        </w:r>
      </w:hyperlink>
      <w:r w:rsidRPr="002E4C47">
        <w:rPr>
          <w:rFonts w:asciiTheme="minorHAnsi" w:hAnsiTheme="minorHAnsi" w:cstheme="minorHAnsi"/>
        </w:rPr>
        <w:t> nebo vedlejší činnost OSVČ.</w:t>
      </w:r>
      <w:r w:rsidR="0045050D" w:rsidRPr="002E4C47">
        <w:rPr>
          <w:rFonts w:asciiTheme="minorHAnsi" w:hAnsiTheme="minorHAnsi" w:cstheme="minorHAnsi"/>
        </w:rPr>
        <w:t xml:space="preserve"> </w:t>
      </w:r>
    </w:p>
    <w:p w14:paraId="717BFDB8" w14:textId="5845C360" w:rsidR="00F11B0A" w:rsidRPr="002E4C47" w:rsidRDefault="00F11B0A" w:rsidP="00F11B0A">
      <w:pPr>
        <w:pStyle w:val="Nadpis3"/>
        <w:shd w:val="clear" w:color="auto" w:fill="FFFFFF"/>
        <w:spacing w:before="60" w:beforeAutospacing="0" w:after="60" w:afterAutospacing="0"/>
        <w:rPr>
          <w:rFonts w:asciiTheme="minorHAnsi" w:hAnsiTheme="minorHAnsi" w:cstheme="minorHAnsi"/>
          <w:sz w:val="24"/>
          <w:szCs w:val="24"/>
        </w:rPr>
      </w:pPr>
      <w:r w:rsidRPr="0045050D">
        <w:rPr>
          <w:rStyle w:val="mw-headline"/>
          <w:rFonts w:asciiTheme="minorHAnsi" w:hAnsiTheme="minorHAnsi" w:cstheme="minorHAnsi"/>
          <w:color w:val="0070C0"/>
          <w:sz w:val="24"/>
          <w:szCs w:val="24"/>
          <w:u w:val="single"/>
        </w:rPr>
        <w:t>Podnikání právnických osob</w:t>
      </w:r>
      <w:r w:rsidR="0045050D" w:rsidRPr="002E4C47">
        <w:rPr>
          <w:rFonts w:asciiTheme="minorHAnsi" w:hAnsiTheme="minorHAnsi" w:cstheme="minorHAnsi"/>
          <w:sz w:val="24"/>
          <w:szCs w:val="24"/>
        </w:rPr>
        <w:t xml:space="preserve"> </w:t>
      </w:r>
    </w:p>
    <w:p w14:paraId="3CC1778D" w14:textId="2EBAFCC2" w:rsidR="00F11B0A" w:rsidRPr="002E4C47" w:rsidRDefault="00000000" w:rsidP="00F11B0A">
      <w:pPr>
        <w:pStyle w:val="Normlnweb"/>
        <w:shd w:val="clear" w:color="auto" w:fill="FFFFFF"/>
        <w:spacing w:before="120" w:beforeAutospacing="0" w:after="0" w:afterAutospacing="0"/>
        <w:rPr>
          <w:rFonts w:asciiTheme="minorHAnsi" w:hAnsiTheme="minorHAnsi" w:cstheme="minorHAnsi"/>
        </w:rPr>
      </w:pPr>
      <w:hyperlink r:id="rId34" w:tooltip="Obchodní společnost" w:history="1">
        <w:r w:rsidR="00F11B0A" w:rsidRPr="002E4C47">
          <w:rPr>
            <w:rStyle w:val="Hypertextovodkaz"/>
            <w:rFonts w:asciiTheme="minorHAnsi" w:hAnsiTheme="minorHAnsi" w:cstheme="minorHAnsi"/>
            <w:color w:val="auto"/>
            <w:u w:val="none"/>
          </w:rPr>
          <w:t>Obchodní společnosti</w:t>
        </w:r>
      </w:hyperlink>
      <w:r w:rsidR="00F11B0A" w:rsidRPr="002E4C47">
        <w:rPr>
          <w:rFonts w:asciiTheme="minorHAnsi" w:hAnsiTheme="minorHAnsi" w:cstheme="minorHAnsi"/>
        </w:rPr>
        <w:t> (</w:t>
      </w:r>
      <w:hyperlink r:id="rId35" w:tooltip="Akciová společnost" w:history="1">
        <w:r w:rsidR="00F11B0A" w:rsidRPr="002E4C47">
          <w:rPr>
            <w:rStyle w:val="Hypertextovodkaz"/>
            <w:rFonts w:asciiTheme="minorHAnsi" w:hAnsiTheme="minorHAnsi" w:cstheme="minorHAnsi"/>
            <w:color w:val="auto"/>
            <w:u w:val="none"/>
          </w:rPr>
          <w:t>a. s.</w:t>
        </w:r>
      </w:hyperlink>
      <w:r w:rsidR="00F11B0A" w:rsidRPr="002E4C47">
        <w:rPr>
          <w:rFonts w:asciiTheme="minorHAnsi" w:hAnsiTheme="minorHAnsi" w:cstheme="minorHAnsi"/>
        </w:rPr>
        <w:t>, </w:t>
      </w:r>
      <w:hyperlink r:id="rId36" w:tooltip="Společnost s ručením omezeným" w:history="1">
        <w:r w:rsidR="00F11B0A" w:rsidRPr="002E4C47">
          <w:rPr>
            <w:rStyle w:val="Hypertextovodkaz"/>
            <w:rFonts w:asciiTheme="minorHAnsi" w:hAnsiTheme="minorHAnsi" w:cstheme="minorHAnsi"/>
            <w:color w:val="auto"/>
            <w:u w:val="none"/>
          </w:rPr>
          <w:t>s. r. o.</w:t>
        </w:r>
      </w:hyperlink>
      <w:r w:rsidR="00F11B0A" w:rsidRPr="002E4C47">
        <w:rPr>
          <w:rFonts w:asciiTheme="minorHAnsi" w:hAnsiTheme="minorHAnsi" w:cstheme="minorHAnsi"/>
        </w:rPr>
        <w:t>, </w:t>
      </w:r>
      <w:hyperlink r:id="rId37" w:tooltip="Komanditní společnost" w:history="1">
        <w:r w:rsidR="00F11B0A" w:rsidRPr="002E4C47">
          <w:rPr>
            <w:rStyle w:val="Hypertextovodkaz"/>
            <w:rFonts w:asciiTheme="minorHAnsi" w:hAnsiTheme="minorHAnsi" w:cstheme="minorHAnsi"/>
            <w:color w:val="auto"/>
            <w:u w:val="none"/>
          </w:rPr>
          <w:t>k. s.</w:t>
        </w:r>
      </w:hyperlink>
      <w:r w:rsidR="00F11B0A" w:rsidRPr="002E4C47">
        <w:rPr>
          <w:rFonts w:asciiTheme="minorHAnsi" w:hAnsiTheme="minorHAnsi" w:cstheme="minorHAnsi"/>
        </w:rPr>
        <w:t> či </w:t>
      </w:r>
      <w:hyperlink r:id="rId38" w:tooltip="Veřejná obchodní společnost" w:history="1">
        <w:r w:rsidR="00F11B0A" w:rsidRPr="002E4C47">
          <w:rPr>
            <w:rStyle w:val="Hypertextovodkaz"/>
            <w:rFonts w:asciiTheme="minorHAnsi" w:hAnsiTheme="minorHAnsi" w:cstheme="minorHAnsi"/>
            <w:color w:val="auto"/>
            <w:u w:val="none"/>
          </w:rPr>
          <w:t>v. o. s.</w:t>
        </w:r>
      </w:hyperlink>
      <w:r w:rsidR="00F11B0A" w:rsidRPr="002E4C47">
        <w:rPr>
          <w:rFonts w:asciiTheme="minorHAnsi" w:hAnsiTheme="minorHAnsi" w:cstheme="minorHAnsi"/>
        </w:rPr>
        <w:t>),</w:t>
      </w:r>
      <w:r w:rsidR="008B5469">
        <w:rPr>
          <w:rFonts w:asciiTheme="minorHAnsi" w:hAnsiTheme="minorHAnsi" w:cstheme="minorHAnsi"/>
        </w:rPr>
        <w:t>akciová společnost, společnos</w:t>
      </w:r>
      <w:r w:rsidR="0004692A">
        <w:rPr>
          <w:rFonts w:asciiTheme="minorHAnsi" w:hAnsiTheme="minorHAnsi" w:cstheme="minorHAnsi"/>
        </w:rPr>
        <w:t>t</w:t>
      </w:r>
      <w:r w:rsidR="008B5469">
        <w:rPr>
          <w:rFonts w:asciiTheme="minorHAnsi" w:hAnsiTheme="minorHAnsi" w:cstheme="minorHAnsi"/>
        </w:rPr>
        <w:t xml:space="preserve"> s</w:t>
      </w:r>
      <w:r w:rsidR="0083195E">
        <w:rPr>
          <w:rFonts w:asciiTheme="minorHAnsi" w:hAnsiTheme="minorHAnsi" w:cstheme="minorHAnsi"/>
        </w:rPr>
        <w:t> </w:t>
      </w:r>
      <w:r w:rsidR="008B5469">
        <w:rPr>
          <w:rFonts w:asciiTheme="minorHAnsi" w:hAnsiTheme="minorHAnsi" w:cstheme="minorHAnsi"/>
        </w:rPr>
        <w:t>ručení</w:t>
      </w:r>
      <w:r w:rsidR="0083195E">
        <w:rPr>
          <w:rFonts w:asciiTheme="minorHAnsi" w:hAnsiTheme="minorHAnsi" w:cstheme="minorHAnsi"/>
        </w:rPr>
        <w:t>m omezením, kom</w:t>
      </w:r>
      <w:r w:rsidR="0004692A">
        <w:rPr>
          <w:rFonts w:asciiTheme="minorHAnsi" w:hAnsiTheme="minorHAnsi" w:cstheme="minorHAnsi"/>
        </w:rPr>
        <w:t>a</w:t>
      </w:r>
      <w:r w:rsidR="0083195E">
        <w:rPr>
          <w:rFonts w:asciiTheme="minorHAnsi" w:hAnsiTheme="minorHAnsi" w:cstheme="minorHAnsi"/>
        </w:rPr>
        <w:t>nditní společnost</w:t>
      </w:r>
      <w:r w:rsidR="0004692A">
        <w:rPr>
          <w:rFonts w:asciiTheme="minorHAnsi" w:hAnsiTheme="minorHAnsi" w:cstheme="minorHAnsi"/>
        </w:rPr>
        <w:t>, veřejná obchodní společnost,</w:t>
      </w:r>
      <w:r w:rsidR="00F11B0A" w:rsidRPr="002E4C47">
        <w:rPr>
          <w:rFonts w:asciiTheme="minorHAnsi" w:hAnsiTheme="minorHAnsi" w:cstheme="minorHAnsi"/>
        </w:rPr>
        <w:t xml:space="preserve"> mohou podnikat také na základě živnostenského listu, ale osoby firmu zakládající musí sepsat </w:t>
      </w:r>
      <w:hyperlink r:id="rId39" w:tooltip="Společenská smlouva (obchodní právo)" w:history="1">
        <w:r w:rsidR="00F11B0A" w:rsidRPr="002E4C47">
          <w:rPr>
            <w:rStyle w:val="Hypertextovodkaz"/>
            <w:rFonts w:asciiTheme="minorHAnsi" w:hAnsiTheme="minorHAnsi" w:cstheme="minorHAnsi"/>
            <w:color w:val="auto"/>
            <w:u w:val="none"/>
          </w:rPr>
          <w:t>společenskou smlouvu</w:t>
        </w:r>
      </w:hyperlink>
      <w:r w:rsidR="00F11B0A" w:rsidRPr="002E4C47">
        <w:rPr>
          <w:rFonts w:asciiTheme="minorHAnsi" w:hAnsiTheme="minorHAnsi" w:cstheme="minorHAnsi"/>
        </w:rPr>
        <w:t> a společnost vzniká až zápisem do obchodního rejstříku.</w:t>
      </w:r>
    </w:p>
    <w:p w14:paraId="736E2AA3" w14:textId="1BC1DA5A" w:rsidR="0004692A" w:rsidRDefault="000C263F" w:rsidP="00942580">
      <w:pPr>
        <w:pStyle w:val="Normlnweb"/>
        <w:shd w:val="clear" w:color="auto" w:fill="FFFFFF"/>
        <w:spacing w:before="216" w:beforeAutospacing="0" w:after="216" w:afterAutospacing="0"/>
        <w:rPr>
          <w:rFonts w:asciiTheme="minorHAnsi" w:hAnsiTheme="minorHAnsi" w:cstheme="minorHAnsi"/>
          <w:shd w:val="clear" w:color="auto" w:fill="FFFFFF"/>
        </w:rPr>
      </w:pPr>
      <w:r w:rsidRPr="0045050D">
        <w:rPr>
          <w:rFonts w:asciiTheme="minorHAnsi" w:hAnsiTheme="minorHAnsi" w:cstheme="minorHAnsi"/>
          <w:b/>
          <w:bCs/>
          <w:color w:val="0070C0"/>
          <w:u w:val="single"/>
          <w:shd w:val="clear" w:color="auto" w:fill="FFFFFF"/>
        </w:rPr>
        <w:t>Profesní dráha</w:t>
      </w:r>
      <w:r w:rsidRPr="002E4C47">
        <w:rPr>
          <w:rFonts w:asciiTheme="minorHAnsi" w:hAnsiTheme="minorHAnsi" w:cstheme="minorHAnsi"/>
          <w:shd w:val="clear" w:color="auto" w:fill="FFFFFF"/>
        </w:rPr>
        <w:t xml:space="preserve"> je </w:t>
      </w:r>
      <w:r w:rsidR="0004692A">
        <w:rPr>
          <w:rFonts w:asciiTheme="minorHAnsi" w:hAnsiTheme="minorHAnsi" w:cstheme="minorHAnsi"/>
          <w:shd w:val="clear" w:color="auto" w:fill="FFFFFF"/>
        </w:rPr>
        <w:t>kroků</w:t>
      </w:r>
      <w:r w:rsidR="00F52BEE">
        <w:rPr>
          <w:rFonts w:asciiTheme="minorHAnsi" w:hAnsiTheme="minorHAnsi" w:cstheme="minorHAnsi"/>
          <w:shd w:val="clear" w:color="auto" w:fill="FFFFFF"/>
        </w:rPr>
        <w:t>, pracovních míst nebo povýšení, které pomáhají zaměstnanci postupovat směrem ke kariérním cílům a záměrům.</w:t>
      </w:r>
    </w:p>
    <w:p w14:paraId="5216D109" w14:textId="77777777" w:rsidR="0004692A" w:rsidRDefault="0004692A" w:rsidP="00942580">
      <w:pPr>
        <w:pStyle w:val="Normlnweb"/>
        <w:shd w:val="clear" w:color="auto" w:fill="FFFFFF"/>
        <w:spacing w:before="216" w:beforeAutospacing="0" w:after="216" w:afterAutospacing="0"/>
        <w:rPr>
          <w:rFonts w:asciiTheme="minorHAnsi" w:hAnsiTheme="minorHAnsi" w:cstheme="minorHAnsi"/>
          <w:shd w:val="clear" w:color="auto" w:fill="FFFFFF"/>
        </w:rPr>
      </w:pPr>
    </w:p>
    <w:p w14:paraId="3813FBB8" w14:textId="77777777" w:rsidR="000252F6" w:rsidRPr="001F7782" w:rsidRDefault="000252F6" w:rsidP="00447475">
      <w:pPr>
        <w:rPr>
          <w:sz w:val="24"/>
        </w:rPr>
      </w:pPr>
    </w:p>
    <w:sectPr w:rsidR="000252F6" w:rsidRPr="001F7782" w:rsidSect="00473340">
      <w:footerReference w:type="default" r:id="rId40"/>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60AF3B" w14:textId="77777777" w:rsidR="00920CA2" w:rsidRDefault="00920CA2" w:rsidP="0044316C">
      <w:pPr>
        <w:spacing w:after="0" w:line="240" w:lineRule="auto"/>
      </w:pPr>
      <w:r>
        <w:separator/>
      </w:r>
    </w:p>
  </w:endnote>
  <w:endnote w:type="continuationSeparator" w:id="0">
    <w:p w14:paraId="01EB3F2B" w14:textId="77777777" w:rsidR="00920CA2" w:rsidRDefault="00920CA2" w:rsidP="00443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2495289"/>
      <w:docPartObj>
        <w:docPartGallery w:val="Page Numbers (Bottom of Page)"/>
        <w:docPartUnique/>
      </w:docPartObj>
    </w:sdtPr>
    <w:sdtContent>
      <w:p w14:paraId="3813FBCE" w14:textId="77777777" w:rsidR="00466EE1" w:rsidRDefault="00FE4DFF">
        <w:pPr>
          <w:pStyle w:val="Zpat"/>
          <w:jc w:val="center"/>
        </w:pPr>
        <w:r>
          <w:rPr>
            <w:noProof/>
          </w:rPr>
          <w:fldChar w:fldCharType="begin"/>
        </w:r>
        <w:r>
          <w:rPr>
            <w:noProof/>
          </w:rPr>
          <w:instrText>PAGE   \* MERGEFORMAT</w:instrText>
        </w:r>
        <w:r>
          <w:rPr>
            <w:noProof/>
          </w:rPr>
          <w:fldChar w:fldCharType="separate"/>
        </w:r>
        <w:r w:rsidR="00FD67C0">
          <w:rPr>
            <w:noProof/>
          </w:rPr>
          <w:t>21</w:t>
        </w:r>
        <w:r>
          <w:rPr>
            <w:noProof/>
          </w:rPr>
          <w:fldChar w:fldCharType="end"/>
        </w:r>
      </w:p>
    </w:sdtContent>
  </w:sdt>
  <w:p w14:paraId="3813FBCF" w14:textId="77777777" w:rsidR="00466EE1" w:rsidRDefault="00466EE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714CF4" w14:textId="77777777" w:rsidR="00920CA2" w:rsidRDefault="00920CA2" w:rsidP="0044316C">
      <w:pPr>
        <w:spacing w:after="0" w:line="240" w:lineRule="auto"/>
      </w:pPr>
      <w:r>
        <w:separator/>
      </w:r>
    </w:p>
  </w:footnote>
  <w:footnote w:type="continuationSeparator" w:id="0">
    <w:p w14:paraId="7A09DE5F" w14:textId="77777777" w:rsidR="00920CA2" w:rsidRDefault="00920CA2" w:rsidP="004431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37FF6"/>
    <w:multiLevelType w:val="hybridMultilevel"/>
    <w:tmpl w:val="0E2E3C1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B810F26"/>
    <w:multiLevelType w:val="hybridMultilevel"/>
    <w:tmpl w:val="0FE06604"/>
    <w:lvl w:ilvl="0" w:tplc="5756DE5C">
      <w:start w:val="3"/>
      <w:numFmt w:val="bullet"/>
      <w:lvlText w:val=""/>
      <w:lvlJc w:val="left"/>
      <w:pPr>
        <w:ind w:left="1836" w:hanging="360"/>
      </w:pPr>
      <w:rPr>
        <w:rFonts w:ascii="Wingdings" w:eastAsiaTheme="minorHAnsi" w:hAnsi="Wingdings" w:cstheme="minorBidi" w:hint="default"/>
      </w:rPr>
    </w:lvl>
    <w:lvl w:ilvl="1" w:tplc="04050003" w:tentative="1">
      <w:start w:val="1"/>
      <w:numFmt w:val="bullet"/>
      <w:lvlText w:val="o"/>
      <w:lvlJc w:val="left"/>
      <w:pPr>
        <w:ind w:left="2556" w:hanging="360"/>
      </w:pPr>
      <w:rPr>
        <w:rFonts w:ascii="Courier New" w:hAnsi="Courier New" w:cs="Courier New" w:hint="default"/>
      </w:rPr>
    </w:lvl>
    <w:lvl w:ilvl="2" w:tplc="04050005" w:tentative="1">
      <w:start w:val="1"/>
      <w:numFmt w:val="bullet"/>
      <w:lvlText w:val=""/>
      <w:lvlJc w:val="left"/>
      <w:pPr>
        <w:ind w:left="3276" w:hanging="360"/>
      </w:pPr>
      <w:rPr>
        <w:rFonts w:ascii="Wingdings" w:hAnsi="Wingdings" w:hint="default"/>
      </w:rPr>
    </w:lvl>
    <w:lvl w:ilvl="3" w:tplc="04050001" w:tentative="1">
      <w:start w:val="1"/>
      <w:numFmt w:val="bullet"/>
      <w:lvlText w:val=""/>
      <w:lvlJc w:val="left"/>
      <w:pPr>
        <w:ind w:left="3996" w:hanging="360"/>
      </w:pPr>
      <w:rPr>
        <w:rFonts w:ascii="Symbol" w:hAnsi="Symbol" w:hint="default"/>
      </w:rPr>
    </w:lvl>
    <w:lvl w:ilvl="4" w:tplc="04050003" w:tentative="1">
      <w:start w:val="1"/>
      <w:numFmt w:val="bullet"/>
      <w:lvlText w:val="o"/>
      <w:lvlJc w:val="left"/>
      <w:pPr>
        <w:ind w:left="4716" w:hanging="360"/>
      </w:pPr>
      <w:rPr>
        <w:rFonts w:ascii="Courier New" w:hAnsi="Courier New" w:cs="Courier New" w:hint="default"/>
      </w:rPr>
    </w:lvl>
    <w:lvl w:ilvl="5" w:tplc="04050005" w:tentative="1">
      <w:start w:val="1"/>
      <w:numFmt w:val="bullet"/>
      <w:lvlText w:val=""/>
      <w:lvlJc w:val="left"/>
      <w:pPr>
        <w:ind w:left="5436" w:hanging="360"/>
      </w:pPr>
      <w:rPr>
        <w:rFonts w:ascii="Wingdings" w:hAnsi="Wingdings" w:hint="default"/>
      </w:rPr>
    </w:lvl>
    <w:lvl w:ilvl="6" w:tplc="04050001" w:tentative="1">
      <w:start w:val="1"/>
      <w:numFmt w:val="bullet"/>
      <w:lvlText w:val=""/>
      <w:lvlJc w:val="left"/>
      <w:pPr>
        <w:ind w:left="6156" w:hanging="360"/>
      </w:pPr>
      <w:rPr>
        <w:rFonts w:ascii="Symbol" w:hAnsi="Symbol" w:hint="default"/>
      </w:rPr>
    </w:lvl>
    <w:lvl w:ilvl="7" w:tplc="04050003" w:tentative="1">
      <w:start w:val="1"/>
      <w:numFmt w:val="bullet"/>
      <w:lvlText w:val="o"/>
      <w:lvlJc w:val="left"/>
      <w:pPr>
        <w:ind w:left="6876" w:hanging="360"/>
      </w:pPr>
      <w:rPr>
        <w:rFonts w:ascii="Courier New" w:hAnsi="Courier New" w:cs="Courier New" w:hint="default"/>
      </w:rPr>
    </w:lvl>
    <w:lvl w:ilvl="8" w:tplc="04050005" w:tentative="1">
      <w:start w:val="1"/>
      <w:numFmt w:val="bullet"/>
      <w:lvlText w:val=""/>
      <w:lvlJc w:val="left"/>
      <w:pPr>
        <w:ind w:left="7596" w:hanging="360"/>
      </w:pPr>
      <w:rPr>
        <w:rFonts w:ascii="Wingdings" w:hAnsi="Wingdings" w:hint="default"/>
      </w:rPr>
    </w:lvl>
  </w:abstractNum>
  <w:abstractNum w:abstractNumId="2" w15:restartNumberingAfterBreak="0">
    <w:nsid w:val="0DA77FC2"/>
    <w:multiLevelType w:val="hybridMultilevel"/>
    <w:tmpl w:val="376216BA"/>
    <w:lvl w:ilvl="0" w:tplc="388CC496">
      <w:numFmt w:val="bullet"/>
      <w:lvlText w:val="-"/>
      <w:lvlJc w:val="left"/>
      <w:pPr>
        <w:ind w:left="1776" w:hanging="360"/>
      </w:pPr>
      <w:rPr>
        <w:rFonts w:ascii="Calibri" w:eastAsiaTheme="minorHAnsi" w:hAnsi="Calibri" w:cs="Calibri"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3" w15:restartNumberingAfterBreak="0">
    <w:nsid w:val="0F8D4C22"/>
    <w:multiLevelType w:val="hybridMultilevel"/>
    <w:tmpl w:val="0428C994"/>
    <w:lvl w:ilvl="0" w:tplc="04050003">
      <w:start w:val="1"/>
      <w:numFmt w:val="decimal"/>
      <w:lvlText w:val="%1."/>
      <w:lvlJc w:val="left"/>
      <w:pPr>
        <w:tabs>
          <w:tab w:val="num" w:pos="1637"/>
        </w:tabs>
        <w:ind w:left="1637"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17B4494"/>
    <w:multiLevelType w:val="hybridMultilevel"/>
    <w:tmpl w:val="4F4EB358"/>
    <w:lvl w:ilvl="0" w:tplc="C0EA699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6B14A0F"/>
    <w:multiLevelType w:val="hybridMultilevel"/>
    <w:tmpl w:val="614CFC1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85C41AC"/>
    <w:multiLevelType w:val="multilevel"/>
    <w:tmpl w:val="6158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0163D0"/>
    <w:multiLevelType w:val="hybridMultilevel"/>
    <w:tmpl w:val="F3E895E2"/>
    <w:lvl w:ilvl="0" w:tplc="0405000B">
      <w:start w:val="1"/>
      <w:numFmt w:val="bullet"/>
      <w:lvlText w:val=""/>
      <w:lvlJc w:val="left"/>
      <w:pPr>
        <w:ind w:left="720" w:hanging="360"/>
      </w:pPr>
      <w:rPr>
        <w:rFonts w:ascii="Wingdings" w:hAnsi="Wingdings" w:hint="default"/>
      </w:rPr>
    </w:lvl>
    <w:lvl w:ilvl="1" w:tplc="04050003">
      <w:start w:val="1"/>
      <w:numFmt w:val="decimal"/>
      <w:lvlText w:val="%2."/>
      <w:lvlJc w:val="left"/>
      <w:pPr>
        <w:tabs>
          <w:tab w:val="num" w:pos="1637"/>
        </w:tabs>
        <w:ind w:left="1637"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8" w15:restartNumberingAfterBreak="0">
    <w:nsid w:val="1DEA5C4C"/>
    <w:multiLevelType w:val="hybridMultilevel"/>
    <w:tmpl w:val="820205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B110BC"/>
    <w:multiLevelType w:val="hybridMultilevel"/>
    <w:tmpl w:val="5B4CD95C"/>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0" w15:restartNumberingAfterBreak="0">
    <w:nsid w:val="23B34AFB"/>
    <w:multiLevelType w:val="hybridMultilevel"/>
    <w:tmpl w:val="E7C290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298049E3"/>
    <w:multiLevelType w:val="hybridMultilevel"/>
    <w:tmpl w:val="9B26B20C"/>
    <w:lvl w:ilvl="0" w:tplc="BD5E5C5C">
      <w:start w:val="1"/>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32E82E8F"/>
    <w:multiLevelType w:val="hybridMultilevel"/>
    <w:tmpl w:val="4452752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4B4234D"/>
    <w:multiLevelType w:val="hybridMultilevel"/>
    <w:tmpl w:val="9DF66F84"/>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37BE27C1"/>
    <w:multiLevelType w:val="hybridMultilevel"/>
    <w:tmpl w:val="F0DAA50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3BBA7E4E"/>
    <w:multiLevelType w:val="hybridMultilevel"/>
    <w:tmpl w:val="C47EB99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3CE7310B"/>
    <w:multiLevelType w:val="hybridMultilevel"/>
    <w:tmpl w:val="E540881C"/>
    <w:lvl w:ilvl="0" w:tplc="04050011">
      <w:start w:val="1"/>
      <w:numFmt w:val="decimal"/>
      <w:lvlText w:val="%1)"/>
      <w:lvlJc w:val="left"/>
      <w:pPr>
        <w:ind w:left="420" w:hanging="360"/>
      </w:pPr>
      <w:rPr>
        <w:rFonts w:hint="default"/>
      </w:rPr>
    </w:lvl>
    <w:lvl w:ilvl="1" w:tplc="04050019" w:tentative="1">
      <w:start w:val="1"/>
      <w:numFmt w:val="lowerLetter"/>
      <w:lvlText w:val="%2."/>
      <w:lvlJc w:val="left"/>
      <w:pPr>
        <w:ind w:left="1140" w:hanging="360"/>
      </w:pPr>
    </w:lvl>
    <w:lvl w:ilvl="2" w:tplc="0405001B" w:tentative="1">
      <w:start w:val="1"/>
      <w:numFmt w:val="lowerRoman"/>
      <w:lvlText w:val="%3."/>
      <w:lvlJc w:val="right"/>
      <w:pPr>
        <w:ind w:left="1860" w:hanging="180"/>
      </w:pPr>
    </w:lvl>
    <w:lvl w:ilvl="3" w:tplc="0405000F" w:tentative="1">
      <w:start w:val="1"/>
      <w:numFmt w:val="decimal"/>
      <w:lvlText w:val="%4."/>
      <w:lvlJc w:val="left"/>
      <w:pPr>
        <w:ind w:left="2580" w:hanging="360"/>
      </w:pPr>
    </w:lvl>
    <w:lvl w:ilvl="4" w:tplc="04050019" w:tentative="1">
      <w:start w:val="1"/>
      <w:numFmt w:val="lowerLetter"/>
      <w:lvlText w:val="%5."/>
      <w:lvlJc w:val="left"/>
      <w:pPr>
        <w:ind w:left="3300" w:hanging="360"/>
      </w:pPr>
    </w:lvl>
    <w:lvl w:ilvl="5" w:tplc="0405001B" w:tentative="1">
      <w:start w:val="1"/>
      <w:numFmt w:val="lowerRoman"/>
      <w:lvlText w:val="%6."/>
      <w:lvlJc w:val="right"/>
      <w:pPr>
        <w:ind w:left="4020" w:hanging="180"/>
      </w:pPr>
    </w:lvl>
    <w:lvl w:ilvl="6" w:tplc="0405000F" w:tentative="1">
      <w:start w:val="1"/>
      <w:numFmt w:val="decimal"/>
      <w:lvlText w:val="%7."/>
      <w:lvlJc w:val="left"/>
      <w:pPr>
        <w:ind w:left="4740" w:hanging="360"/>
      </w:pPr>
    </w:lvl>
    <w:lvl w:ilvl="7" w:tplc="04050019" w:tentative="1">
      <w:start w:val="1"/>
      <w:numFmt w:val="lowerLetter"/>
      <w:lvlText w:val="%8."/>
      <w:lvlJc w:val="left"/>
      <w:pPr>
        <w:ind w:left="5460" w:hanging="360"/>
      </w:pPr>
    </w:lvl>
    <w:lvl w:ilvl="8" w:tplc="0405001B" w:tentative="1">
      <w:start w:val="1"/>
      <w:numFmt w:val="lowerRoman"/>
      <w:lvlText w:val="%9."/>
      <w:lvlJc w:val="right"/>
      <w:pPr>
        <w:ind w:left="6180" w:hanging="180"/>
      </w:pPr>
    </w:lvl>
  </w:abstractNum>
  <w:abstractNum w:abstractNumId="17" w15:restartNumberingAfterBreak="0">
    <w:nsid w:val="3FDF10D0"/>
    <w:multiLevelType w:val="hybridMultilevel"/>
    <w:tmpl w:val="917CB58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42A879D2"/>
    <w:multiLevelType w:val="hybridMultilevel"/>
    <w:tmpl w:val="F7EE041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3BF336D"/>
    <w:multiLevelType w:val="hybridMultilevel"/>
    <w:tmpl w:val="3BF0D616"/>
    <w:lvl w:ilvl="0" w:tplc="04050003">
      <w:start w:val="1"/>
      <w:numFmt w:val="decimal"/>
      <w:lvlText w:val="%1."/>
      <w:lvlJc w:val="left"/>
      <w:pPr>
        <w:tabs>
          <w:tab w:val="num" w:pos="1637"/>
        </w:tabs>
        <w:ind w:left="1637"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F0624C8"/>
    <w:multiLevelType w:val="hybridMultilevel"/>
    <w:tmpl w:val="66D4553A"/>
    <w:lvl w:ilvl="0" w:tplc="04050003">
      <w:start w:val="1"/>
      <w:numFmt w:val="decimal"/>
      <w:lvlText w:val="%1."/>
      <w:lvlJc w:val="left"/>
      <w:pPr>
        <w:tabs>
          <w:tab w:val="num" w:pos="1637"/>
        </w:tabs>
        <w:ind w:left="1637"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60A8498C"/>
    <w:multiLevelType w:val="hybridMultilevel"/>
    <w:tmpl w:val="AEFEEFA2"/>
    <w:lvl w:ilvl="0" w:tplc="12EE9982">
      <w:start w:val="3"/>
      <w:numFmt w:val="bullet"/>
      <w:lvlText w:val=""/>
      <w:lvlJc w:val="left"/>
      <w:pPr>
        <w:ind w:left="1836" w:hanging="360"/>
      </w:pPr>
      <w:rPr>
        <w:rFonts w:ascii="Wingdings" w:eastAsiaTheme="minorHAnsi" w:hAnsi="Wingdings" w:cstheme="minorBidi" w:hint="default"/>
      </w:rPr>
    </w:lvl>
    <w:lvl w:ilvl="1" w:tplc="04050003" w:tentative="1">
      <w:start w:val="1"/>
      <w:numFmt w:val="bullet"/>
      <w:lvlText w:val="o"/>
      <w:lvlJc w:val="left"/>
      <w:pPr>
        <w:ind w:left="2556" w:hanging="360"/>
      </w:pPr>
      <w:rPr>
        <w:rFonts w:ascii="Courier New" w:hAnsi="Courier New" w:cs="Courier New" w:hint="default"/>
      </w:rPr>
    </w:lvl>
    <w:lvl w:ilvl="2" w:tplc="04050005" w:tentative="1">
      <w:start w:val="1"/>
      <w:numFmt w:val="bullet"/>
      <w:lvlText w:val=""/>
      <w:lvlJc w:val="left"/>
      <w:pPr>
        <w:ind w:left="3276" w:hanging="360"/>
      </w:pPr>
      <w:rPr>
        <w:rFonts w:ascii="Wingdings" w:hAnsi="Wingdings" w:hint="default"/>
      </w:rPr>
    </w:lvl>
    <w:lvl w:ilvl="3" w:tplc="04050001" w:tentative="1">
      <w:start w:val="1"/>
      <w:numFmt w:val="bullet"/>
      <w:lvlText w:val=""/>
      <w:lvlJc w:val="left"/>
      <w:pPr>
        <w:ind w:left="3996" w:hanging="360"/>
      </w:pPr>
      <w:rPr>
        <w:rFonts w:ascii="Symbol" w:hAnsi="Symbol" w:hint="default"/>
      </w:rPr>
    </w:lvl>
    <w:lvl w:ilvl="4" w:tplc="04050003" w:tentative="1">
      <w:start w:val="1"/>
      <w:numFmt w:val="bullet"/>
      <w:lvlText w:val="o"/>
      <w:lvlJc w:val="left"/>
      <w:pPr>
        <w:ind w:left="4716" w:hanging="360"/>
      </w:pPr>
      <w:rPr>
        <w:rFonts w:ascii="Courier New" w:hAnsi="Courier New" w:cs="Courier New" w:hint="default"/>
      </w:rPr>
    </w:lvl>
    <w:lvl w:ilvl="5" w:tplc="04050005" w:tentative="1">
      <w:start w:val="1"/>
      <w:numFmt w:val="bullet"/>
      <w:lvlText w:val=""/>
      <w:lvlJc w:val="left"/>
      <w:pPr>
        <w:ind w:left="5436" w:hanging="360"/>
      </w:pPr>
      <w:rPr>
        <w:rFonts w:ascii="Wingdings" w:hAnsi="Wingdings" w:hint="default"/>
      </w:rPr>
    </w:lvl>
    <w:lvl w:ilvl="6" w:tplc="04050001" w:tentative="1">
      <w:start w:val="1"/>
      <w:numFmt w:val="bullet"/>
      <w:lvlText w:val=""/>
      <w:lvlJc w:val="left"/>
      <w:pPr>
        <w:ind w:left="6156" w:hanging="360"/>
      </w:pPr>
      <w:rPr>
        <w:rFonts w:ascii="Symbol" w:hAnsi="Symbol" w:hint="default"/>
      </w:rPr>
    </w:lvl>
    <w:lvl w:ilvl="7" w:tplc="04050003" w:tentative="1">
      <w:start w:val="1"/>
      <w:numFmt w:val="bullet"/>
      <w:lvlText w:val="o"/>
      <w:lvlJc w:val="left"/>
      <w:pPr>
        <w:ind w:left="6876" w:hanging="360"/>
      </w:pPr>
      <w:rPr>
        <w:rFonts w:ascii="Courier New" w:hAnsi="Courier New" w:cs="Courier New" w:hint="default"/>
      </w:rPr>
    </w:lvl>
    <w:lvl w:ilvl="8" w:tplc="04050005" w:tentative="1">
      <w:start w:val="1"/>
      <w:numFmt w:val="bullet"/>
      <w:lvlText w:val=""/>
      <w:lvlJc w:val="left"/>
      <w:pPr>
        <w:ind w:left="7596" w:hanging="360"/>
      </w:pPr>
      <w:rPr>
        <w:rFonts w:ascii="Wingdings" w:hAnsi="Wingdings" w:hint="default"/>
      </w:rPr>
    </w:lvl>
  </w:abstractNum>
  <w:abstractNum w:abstractNumId="22" w15:restartNumberingAfterBreak="0">
    <w:nsid w:val="60A96D9A"/>
    <w:multiLevelType w:val="multilevel"/>
    <w:tmpl w:val="E59E7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D67D19"/>
    <w:multiLevelType w:val="hybridMultilevel"/>
    <w:tmpl w:val="793C5242"/>
    <w:lvl w:ilvl="0" w:tplc="3D6A8942">
      <w:start w:val="1"/>
      <w:numFmt w:val="decimal"/>
      <w:lvlText w:val="%1)"/>
      <w:lvlJc w:val="left"/>
      <w:pPr>
        <w:ind w:left="927" w:hanging="360"/>
      </w:pPr>
      <w:rPr>
        <w:rFonts w:hint="default"/>
        <w:b/>
        <w:bCs/>
        <w:i w:val="0"/>
        <w:i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499230622">
    <w:abstractNumId w:val="2"/>
  </w:num>
  <w:num w:numId="2" w16cid:durableId="1549562523">
    <w:abstractNumId w:val="15"/>
  </w:num>
  <w:num w:numId="3" w16cid:durableId="1011686803">
    <w:abstractNumId w:val="12"/>
  </w:num>
  <w:num w:numId="4" w16cid:durableId="780612480">
    <w:abstractNumId w:val="10"/>
  </w:num>
  <w:num w:numId="5" w16cid:durableId="1890797885">
    <w:abstractNumId w:val="5"/>
  </w:num>
  <w:num w:numId="6" w16cid:durableId="338040976">
    <w:abstractNumId w:val="0"/>
  </w:num>
  <w:num w:numId="7" w16cid:durableId="1630285033">
    <w:abstractNumId w:val="11"/>
  </w:num>
  <w:num w:numId="8" w16cid:durableId="271405620">
    <w:abstractNumId w:val="8"/>
  </w:num>
  <w:num w:numId="9" w16cid:durableId="857963542">
    <w:abstractNumId w:val="13"/>
  </w:num>
  <w:num w:numId="10" w16cid:durableId="1780955197">
    <w:abstractNumId w:val="21"/>
  </w:num>
  <w:num w:numId="11" w16cid:durableId="1793934140">
    <w:abstractNumId w:val="1"/>
  </w:num>
  <w:num w:numId="12" w16cid:durableId="11913398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60523184">
    <w:abstractNumId w:val="19"/>
  </w:num>
  <w:num w:numId="14" w16cid:durableId="1600410021">
    <w:abstractNumId w:val="18"/>
  </w:num>
  <w:num w:numId="15" w16cid:durableId="563948105">
    <w:abstractNumId w:val="3"/>
  </w:num>
  <w:num w:numId="16" w16cid:durableId="165900342">
    <w:abstractNumId w:val="14"/>
  </w:num>
  <w:num w:numId="17" w16cid:durableId="1346203927">
    <w:abstractNumId w:val="17"/>
  </w:num>
  <w:num w:numId="18" w16cid:durableId="1258975907">
    <w:abstractNumId w:val="4"/>
  </w:num>
  <w:num w:numId="19" w16cid:durableId="120228682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84113502">
    <w:abstractNumId w:val="11"/>
  </w:num>
  <w:num w:numId="21" w16cid:durableId="6304002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10220739">
    <w:abstractNumId w:val="20"/>
  </w:num>
  <w:num w:numId="23" w16cid:durableId="643856042">
    <w:abstractNumId w:val="22"/>
  </w:num>
  <w:num w:numId="24" w16cid:durableId="1902329825">
    <w:abstractNumId w:val="6"/>
  </w:num>
  <w:num w:numId="25" w16cid:durableId="970091077">
    <w:abstractNumId w:val="23"/>
  </w:num>
  <w:num w:numId="26" w16cid:durableId="1827551266">
    <w:abstractNumId w:val="7"/>
  </w:num>
  <w:num w:numId="27" w16cid:durableId="675228380">
    <w:abstractNumId w:val="9"/>
  </w:num>
  <w:num w:numId="28" w16cid:durableId="11754166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3B8"/>
    <w:rsid w:val="000252F6"/>
    <w:rsid w:val="0004692A"/>
    <w:rsid w:val="00053645"/>
    <w:rsid w:val="00061BA1"/>
    <w:rsid w:val="000A6AD5"/>
    <w:rsid w:val="000C263F"/>
    <w:rsid w:val="000D4212"/>
    <w:rsid w:val="000D699B"/>
    <w:rsid w:val="00121DE7"/>
    <w:rsid w:val="0019561E"/>
    <w:rsid w:val="001A4E07"/>
    <w:rsid w:val="001B7FDB"/>
    <w:rsid w:val="001D2149"/>
    <w:rsid w:val="001D458E"/>
    <w:rsid w:val="001D4B21"/>
    <w:rsid w:val="001F7782"/>
    <w:rsid w:val="002A672F"/>
    <w:rsid w:val="002E4C47"/>
    <w:rsid w:val="0033147E"/>
    <w:rsid w:val="00345E3D"/>
    <w:rsid w:val="00376221"/>
    <w:rsid w:val="0038548F"/>
    <w:rsid w:val="003A7852"/>
    <w:rsid w:val="003D32EE"/>
    <w:rsid w:val="003E3DC8"/>
    <w:rsid w:val="004004C2"/>
    <w:rsid w:val="0044316C"/>
    <w:rsid w:val="00447475"/>
    <w:rsid w:val="0045050D"/>
    <w:rsid w:val="00466EE1"/>
    <w:rsid w:val="00473340"/>
    <w:rsid w:val="004B1613"/>
    <w:rsid w:val="004D32F7"/>
    <w:rsid w:val="00504001"/>
    <w:rsid w:val="005249B3"/>
    <w:rsid w:val="00533BF0"/>
    <w:rsid w:val="005E4F8B"/>
    <w:rsid w:val="006B76A5"/>
    <w:rsid w:val="00713423"/>
    <w:rsid w:val="007300BD"/>
    <w:rsid w:val="0075013C"/>
    <w:rsid w:val="0079397B"/>
    <w:rsid w:val="007A1B1B"/>
    <w:rsid w:val="007E5AE4"/>
    <w:rsid w:val="007F26F8"/>
    <w:rsid w:val="00804368"/>
    <w:rsid w:val="0083195E"/>
    <w:rsid w:val="0087037B"/>
    <w:rsid w:val="008914F3"/>
    <w:rsid w:val="008A4FB2"/>
    <w:rsid w:val="008B5469"/>
    <w:rsid w:val="008C7478"/>
    <w:rsid w:val="00901CFB"/>
    <w:rsid w:val="00920CA2"/>
    <w:rsid w:val="00937B0D"/>
    <w:rsid w:val="00942580"/>
    <w:rsid w:val="00952907"/>
    <w:rsid w:val="009540AE"/>
    <w:rsid w:val="009A29AF"/>
    <w:rsid w:val="009A308F"/>
    <w:rsid w:val="009B70E9"/>
    <w:rsid w:val="009E6B4B"/>
    <w:rsid w:val="00A1162D"/>
    <w:rsid w:val="00A151A0"/>
    <w:rsid w:val="00A84F72"/>
    <w:rsid w:val="00A86441"/>
    <w:rsid w:val="00AA312B"/>
    <w:rsid w:val="00B00E15"/>
    <w:rsid w:val="00B479D9"/>
    <w:rsid w:val="00B72C91"/>
    <w:rsid w:val="00BA6096"/>
    <w:rsid w:val="00BC452C"/>
    <w:rsid w:val="00BE01EF"/>
    <w:rsid w:val="00BF644A"/>
    <w:rsid w:val="00C120BA"/>
    <w:rsid w:val="00C20584"/>
    <w:rsid w:val="00C46F38"/>
    <w:rsid w:val="00C87AB5"/>
    <w:rsid w:val="00D2006F"/>
    <w:rsid w:val="00D7655C"/>
    <w:rsid w:val="00DA3989"/>
    <w:rsid w:val="00DD3E3F"/>
    <w:rsid w:val="00DF753F"/>
    <w:rsid w:val="00E513B8"/>
    <w:rsid w:val="00EF05F2"/>
    <w:rsid w:val="00F02E5E"/>
    <w:rsid w:val="00F11B0A"/>
    <w:rsid w:val="00F14330"/>
    <w:rsid w:val="00F52BEE"/>
    <w:rsid w:val="00F6163B"/>
    <w:rsid w:val="00FA7114"/>
    <w:rsid w:val="00FD67C0"/>
    <w:rsid w:val="00FE4DFF"/>
    <w:rsid w:val="00FE6978"/>
    <w:rsid w:val="00FE725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3F9AF"/>
  <w15:docId w15:val="{22ABEB2E-00EC-4E4B-819C-15283754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D2149"/>
  </w:style>
  <w:style w:type="paragraph" w:styleId="Nadpis1">
    <w:name w:val="heading 1"/>
    <w:basedOn w:val="Normln"/>
    <w:next w:val="Normln"/>
    <w:link w:val="Nadpis1Char"/>
    <w:uiPriority w:val="9"/>
    <w:qFormat/>
    <w:rsid w:val="00C2058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link w:val="Nadpis2Char"/>
    <w:uiPriority w:val="9"/>
    <w:qFormat/>
    <w:rsid w:val="00C20584"/>
    <w:pPr>
      <w:spacing w:before="100" w:beforeAutospacing="1" w:after="100" w:afterAutospacing="1" w:line="240" w:lineRule="auto"/>
      <w:outlineLvl w:val="1"/>
    </w:pPr>
    <w:rPr>
      <w:rFonts w:ascii="Times New Roman" w:eastAsia="Times New Roman" w:hAnsi="Times New Roman" w:cs="Times New Roman"/>
      <w:b/>
      <w:bCs/>
      <w:sz w:val="36"/>
      <w:szCs w:val="36"/>
      <w:lang w:eastAsia="cs-CZ"/>
    </w:rPr>
  </w:style>
  <w:style w:type="paragraph" w:styleId="Nadpis3">
    <w:name w:val="heading 3"/>
    <w:basedOn w:val="Normln"/>
    <w:link w:val="Nadpis3Char"/>
    <w:uiPriority w:val="9"/>
    <w:qFormat/>
    <w:rsid w:val="00C20584"/>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BF644A"/>
    <w:pPr>
      <w:ind w:left="720"/>
      <w:contextualSpacing/>
    </w:pPr>
  </w:style>
  <w:style w:type="paragraph" w:styleId="Zhlav">
    <w:name w:val="header"/>
    <w:basedOn w:val="Normln"/>
    <w:link w:val="ZhlavChar"/>
    <w:uiPriority w:val="99"/>
    <w:unhideWhenUsed/>
    <w:rsid w:val="0044316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4316C"/>
  </w:style>
  <w:style w:type="paragraph" w:styleId="Zpat">
    <w:name w:val="footer"/>
    <w:basedOn w:val="Normln"/>
    <w:link w:val="ZpatChar"/>
    <w:uiPriority w:val="99"/>
    <w:unhideWhenUsed/>
    <w:rsid w:val="0044316C"/>
    <w:pPr>
      <w:tabs>
        <w:tab w:val="center" w:pos="4536"/>
        <w:tab w:val="right" w:pos="9072"/>
      </w:tabs>
      <w:spacing w:after="0" w:line="240" w:lineRule="auto"/>
    </w:pPr>
  </w:style>
  <w:style w:type="character" w:customStyle="1" w:styleId="ZpatChar">
    <w:name w:val="Zápatí Char"/>
    <w:basedOn w:val="Standardnpsmoodstavce"/>
    <w:link w:val="Zpat"/>
    <w:uiPriority w:val="99"/>
    <w:rsid w:val="0044316C"/>
  </w:style>
  <w:style w:type="character" w:styleId="Zstupntext">
    <w:name w:val="Placeholder Text"/>
    <w:basedOn w:val="Standardnpsmoodstavce"/>
    <w:uiPriority w:val="99"/>
    <w:semiHidden/>
    <w:rsid w:val="001F7782"/>
    <w:rPr>
      <w:color w:val="808080"/>
    </w:rPr>
  </w:style>
  <w:style w:type="paragraph" w:styleId="Textbubliny">
    <w:name w:val="Balloon Text"/>
    <w:basedOn w:val="Normln"/>
    <w:link w:val="TextbublinyChar"/>
    <w:uiPriority w:val="99"/>
    <w:semiHidden/>
    <w:unhideWhenUsed/>
    <w:rsid w:val="00473340"/>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73340"/>
    <w:rPr>
      <w:rFonts w:ascii="Tahoma" w:hAnsi="Tahoma" w:cs="Tahoma"/>
      <w:sz w:val="16"/>
      <w:szCs w:val="16"/>
    </w:rPr>
  </w:style>
  <w:style w:type="paragraph" w:styleId="Normlnweb">
    <w:name w:val="Normal (Web)"/>
    <w:basedOn w:val="Normln"/>
    <w:uiPriority w:val="99"/>
    <w:semiHidden/>
    <w:unhideWhenUsed/>
    <w:rsid w:val="00942580"/>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942580"/>
    <w:rPr>
      <w:b/>
      <w:bCs/>
    </w:rPr>
  </w:style>
  <w:style w:type="character" w:styleId="Zdraznn">
    <w:name w:val="Emphasis"/>
    <w:basedOn w:val="Standardnpsmoodstavce"/>
    <w:uiPriority w:val="20"/>
    <w:qFormat/>
    <w:rsid w:val="00942580"/>
    <w:rPr>
      <w:i/>
      <w:iCs/>
    </w:rPr>
  </w:style>
  <w:style w:type="character" w:styleId="Hypertextovodkaz">
    <w:name w:val="Hyperlink"/>
    <w:basedOn w:val="Standardnpsmoodstavce"/>
    <w:uiPriority w:val="99"/>
    <w:semiHidden/>
    <w:unhideWhenUsed/>
    <w:rsid w:val="00942580"/>
    <w:rPr>
      <w:color w:val="0000FF"/>
      <w:u w:val="single"/>
    </w:rPr>
  </w:style>
  <w:style w:type="character" w:customStyle="1" w:styleId="ilfuvd">
    <w:name w:val="ilfuvd"/>
    <w:basedOn w:val="Standardnpsmoodstavce"/>
    <w:rsid w:val="009E6B4B"/>
  </w:style>
  <w:style w:type="character" w:customStyle="1" w:styleId="Nadpis2Char">
    <w:name w:val="Nadpis 2 Char"/>
    <w:basedOn w:val="Standardnpsmoodstavce"/>
    <w:link w:val="Nadpis2"/>
    <w:uiPriority w:val="9"/>
    <w:rsid w:val="00C20584"/>
    <w:rPr>
      <w:rFonts w:ascii="Times New Roman" w:eastAsia="Times New Roman" w:hAnsi="Times New Roman" w:cs="Times New Roman"/>
      <w:b/>
      <w:bCs/>
      <w:sz w:val="36"/>
      <w:szCs w:val="36"/>
      <w:lang w:eastAsia="cs-CZ"/>
    </w:rPr>
  </w:style>
  <w:style w:type="character" w:customStyle="1" w:styleId="Nadpis3Char">
    <w:name w:val="Nadpis 3 Char"/>
    <w:basedOn w:val="Standardnpsmoodstavce"/>
    <w:link w:val="Nadpis3"/>
    <w:uiPriority w:val="9"/>
    <w:rsid w:val="00C20584"/>
    <w:rPr>
      <w:rFonts w:ascii="Times New Roman" w:eastAsia="Times New Roman" w:hAnsi="Times New Roman" w:cs="Times New Roman"/>
      <w:b/>
      <w:bCs/>
      <w:sz w:val="27"/>
      <w:szCs w:val="27"/>
      <w:lang w:eastAsia="cs-CZ"/>
    </w:rPr>
  </w:style>
  <w:style w:type="character" w:customStyle="1" w:styleId="show-tooltip">
    <w:name w:val="show-tooltip"/>
    <w:basedOn w:val="Standardnpsmoodstavce"/>
    <w:rsid w:val="00C20584"/>
  </w:style>
  <w:style w:type="character" w:customStyle="1" w:styleId="Nadpis1Char">
    <w:name w:val="Nadpis 1 Char"/>
    <w:basedOn w:val="Standardnpsmoodstavce"/>
    <w:link w:val="Nadpis1"/>
    <w:uiPriority w:val="9"/>
    <w:rsid w:val="00C20584"/>
    <w:rPr>
      <w:rFonts w:asciiTheme="majorHAnsi" w:eastAsiaTheme="majorEastAsia" w:hAnsiTheme="majorHAnsi" w:cstheme="majorBidi"/>
      <w:color w:val="2E74B5" w:themeColor="accent1" w:themeShade="BF"/>
      <w:sz w:val="32"/>
      <w:szCs w:val="32"/>
    </w:rPr>
  </w:style>
  <w:style w:type="character" w:customStyle="1" w:styleId="mw-headline">
    <w:name w:val="mw-headline"/>
    <w:basedOn w:val="Standardnpsmoodstavce"/>
    <w:rsid w:val="00F11B0A"/>
  </w:style>
  <w:style w:type="character" w:customStyle="1" w:styleId="mw-editsection">
    <w:name w:val="mw-editsection"/>
    <w:basedOn w:val="Standardnpsmoodstavce"/>
    <w:rsid w:val="00F11B0A"/>
  </w:style>
  <w:style w:type="character" w:customStyle="1" w:styleId="mw-editsection-bracket">
    <w:name w:val="mw-editsection-bracket"/>
    <w:basedOn w:val="Standardnpsmoodstavce"/>
    <w:rsid w:val="00F11B0A"/>
  </w:style>
  <w:style w:type="character" w:customStyle="1" w:styleId="mw-editsection-divider">
    <w:name w:val="mw-editsection-divider"/>
    <w:basedOn w:val="Standardnpsmoodstavce"/>
    <w:rsid w:val="00F11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5263797">
      <w:bodyDiv w:val="1"/>
      <w:marLeft w:val="0"/>
      <w:marRight w:val="0"/>
      <w:marTop w:val="0"/>
      <w:marBottom w:val="0"/>
      <w:divBdr>
        <w:top w:val="none" w:sz="0" w:space="0" w:color="auto"/>
        <w:left w:val="none" w:sz="0" w:space="0" w:color="auto"/>
        <w:bottom w:val="none" w:sz="0" w:space="0" w:color="auto"/>
        <w:right w:val="none" w:sz="0" w:space="0" w:color="auto"/>
      </w:divBdr>
      <w:divsChild>
        <w:div w:id="724715402">
          <w:marLeft w:val="0"/>
          <w:marRight w:val="0"/>
          <w:marTop w:val="0"/>
          <w:marBottom w:val="0"/>
          <w:divBdr>
            <w:top w:val="none" w:sz="0" w:space="0" w:color="auto"/>
            <w:left w:val="none" w:sz="0" w:space="0" w:color="auto"/>
            <w:bottom w:val="none" w:sz="0" w:space="0" w:color="auto"/>
            <w:right w:val="none" w:sz="0" w:space="0" w:color="auto"/>
          </w:divBdr>
        </w:div>
      </w:divsChild>
    </w:div>
    <w:div w:id="485516950">
      <w:bodyDiv w:val="1"/>
      <w:marLeft w:val="0"/>
      <w:marRight w:val="0"/>
      <w:marTop w:val="0"/>
      <w:marBottom w:val="0"/>
      <w:divBdr>
        <w:top w:val="none" w:sz="0" w:space="0" w:color="auto"/>
        <w:left w:val="none" w:sz="0" w:space="0" w:color="auto"/>
        <w:bottom w:val="none" w:sz="0" w:space="0" w:color="auto"/>
        <w:right w:val="none" w:sz="0" w:space="0" w:color="auto"/>
      </w:divBdr>
    </w:div>
    <w:div w:id="517082336">
      <w:bodyDiv w:val="1"/>
      <w:marLeft w:val="0"/>
      <w:marRight w:val="0"/>
      <w:marTop w:val="0"/>
      <w:marBottom w:val="0"/>
      <w:divBdr>
        <w:top w:val="none" w:sz="0" w:space="0" w:color="auto"/>
        <w:left w:val="none" w:sz="0" w:space="0" w:color="auto"/>
        <w:bottom w:val="none" w:sz="0" w:space="0" w:color="auto"/>
        <w:right w:val="none" w:sz="0" w:space="0" w:color="auto"/>
      </w:divBdr>
    </w:div>
    <w:div w:id="590049689">
      <w:bodyDiv w:val="1"/>
      <w:marLeft w:val="0"/>
      <w:marRight w:val="0"/>
      <w:marTop w:val="0"/>
      <w:marBottom w:val="0"/>
      <w:divBdr>
        <w:top w:val="none" w:sz="0" w:space="0" w:color="auto"/>
        <w:left w:val="none" w:sz="0" w:space="0" w:color="auto"/>
        <w:bottom w:val="none" w:sz="0" w:space="0" w:color="auto"/>
        <w:right w:val="none" w:sz="0" w:space="0" w:color="auto"/>
      </w:divBdr>
    </w:div>
    <w:div w:id="656373725">
      <w:bodyDiv w:val="1"/>
      <w:marLeft w:val="0"/>
      <w:marRight w:val="0"/>
      <w:marTop w:val="0"/>
      <w:marBottom w:val="0"/>
      <w:divBdr>
        <w:top w:val="none" w:sz="0" w:space="0" w:color="auto"/>
        <w:left w:val="none" w:sz="0" w:space="0" w:color="auto"/>
        <w:bottom w:val="none" w:sz="0" w:space="0" w:color="auto"/>
        <w:right w:val="none" w:sz="0" w:space="0" w:color="auto"/>
      </w:divBdr>
    </w:div>
    <w:div w:id="787624123">
      <w:bodyDiv w:val="1"/>
      <w:marLeft w:val="0"/>
      <w:marRight w:val="0"/>
      <w:marTop w:val="0"/>
      <w:marBottom w:val="0"/>
      <w:divBdr>
        <w:top w:val="none" w:sz="0" w:space="0" w:color="auto"/>
        <w:left w:val="none" w:sz="0" w:space="0" w:color="auto"/>
        <w:bottom w:val="none" w:sz="0" w:space="0" w:color="auto"/>
        <w:right w:val="none" w:sz="0" w:space="0" w:color="auto"/>
      </w:divBdr>
    </w:div>
    <w:div w:id="838890409">
      <w:bodyDiv w:val="1"/>
      <w:marLeft w:val="0"/>
      <w:marRight w:val="0"/>
      <w:marTop w:val="0"/>
      <w:marBottom w:val="0"/>
      <w:divBdr>
        <w:top w:val="none" w:sz="0" w:space="0" w:color="auto"/>
        <w:left w:val="none" w:sz="0" w:space="0" w:color="auto"/>
        <w:bottom w:val="none" w:sz="0" w:space="0" w:color="auto"/>
        <w:right w:val="none" w:sz="0" w:space="0" w:color="auto"/>
      </w:divBdr>
    </w:div>
    <w:div w:id="1151018844">
      <w:bodyDiv w:val="1"/>
      <w:marLeft w:val="0"/>
      <w:marRight w:val="0"/>
      <w:marTop w:val="0"/>
      <w:marBottom w:val="0"/>
      <w:divBdr>
        <w:top w:val="none" w:sz="0" w:space="0" w:color="auto"/>
        <w:left w:val="none" w:sz="0" w:space="0" w:color="auto"/>
        <w:bottom w:val="none" w:sz="0" w:space="0" w:color="auto"/>
        <w:right w:val="none" w:sz="0" w:space="0" w:color="auto"/>
      </w:divBdr>
    </w:div>
    <w:div w:id="181005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arvy-na-drevo.cz/kategorie/osmo-top-olej/" TargetMode="External"/><Relationship Id="rId18" Type="http://schemas.openxmlformats.org/officeDocument/2006/relationships/hyperlink" Target="https://www.barvy-na-drevo.cz/tikkurila-valtti-opaque-vzornik-ral--silnovrstva-akrylatova-kryci-barva-na-drevo-/tikkurila-valtti-opaque-2-7l-vzornik-ral/" TargetMode="External"/><Relationship Id="rId26" Type="http://schemas.openxmlformats.org/officeDocument/2006/relationships/hyperlink" Target="https://cs.wikipedia.org/wiki/Platba" TargetMode="External"/><Relationship Id="rId39" Type="http://schemas.openxmlformats.org/officeDocument/2006/relationships/hyperlink" Target="https://cs.wikipedia.org/wiki/Spole%C4%8Densk%C3%A1_smlouva_(obchodn%C3%AD_pr%C3%A1vo)" TargetMode="External"/><Relationship Id="rId21" Type="http://schemas.openxmlformats.org/officeDocument/2006/relationships/hyperlink" Target="https://www.barvy-na-drevo.cz/slovnik-pojmu/http-www-barvy-na-drevo-cz-vyhledavani--string-schnut-c3-ad/" TargetMode="External"/><Relationship Id="rId34" Type="http://schemas.openxmlformats.org/officeDocument/2006/relationships/hyperlink" Target="https://cs.wikipedia.org/wiki/Obchodn%C3%AD_spole%C4%8Dnost" TargetMode="External"/><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barvy-na-drevo.cz/kategorie/detske-hracky--odolnost-vuci-slinam/" TargetMode="External"/><Relationship Id="rId20" Type="http://schemas.openxmlformats.org/officeDocument/2006/relationships/hyperlink" Target="https://www.barvy-na-drevo.cz/slovnik-pojmu/http-www-barvy-na-drevo-cz-vyhledavani--string-schnut-c3-ad/" TargetMode="External"/><Relationship Id="rId29" Type="http://schemas.openxmlformats.org/officeDocument/2006/relationships/hyperlink" Target="https://cs.wikipedia.org/wiki/Z%C3%A1kon"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arvy-na-drevo.cz/kategorie/interier/" TargetMode="External"/><Relationship Id="rId24" Type="http://schemas.openxmlformats.org/officeDocument/2006/relationships/hyperlink" Target="https://cs.wikipedia.org/wiki/Kurz" TargetMode="External"/><Relationship Id="rId32" Type="http://schemas.openxmlformats.org/officeDocument/2006/relationships/hyperlink" Target="https://cs.wikipedia.org/wiki/Obchodn%C3%AD_rejst%C5%99%C3%ADk" TargetMode="External"/><Relationship Id="rId37" Type="http://schemas.openxmlformats.org/officeDocument/2006/relationships/hyperlink" Target="https://cs.wikipedia.org/wiki/Komanditn%C3%AD_spole%C4%8Dnost"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kojenecke-obleceni.eu/postylky-x2s17085" TargetMode="External"/><Relationship Id="rId23" Type="http://schemas.openxmlformats.org/officeDocument/2006/relationships/hyperlink" Target="https://cs.wikipedia.org/wiki/Mzda" TargetMode="External"/><Relationship Id="rId28" Type="http://schemas.openxmlformats.org/officeDocument/2006/relationships/hyperlink" Target="https://cs.wikipedia.org/w/index.php?title=Obchodn%C3%AD_styk&amp;action=edit&amp;redlink=1" TargetMode="External"/><Relationship Id="rId36" Type="http://schemas.openxmlformats.org/officeDocument/2006/relationships/hyperlink" Target="https://cs.wikipedia.org/wiki/Spole%C4%8Dnost_s_ru%C4%8Den%C3%ADm_omezen%C3%BDm" TargetMode="External"/><Relationship Id="rId10" Type="http://schemas.openxmlformats.org/officeDocument/2006/relationships/hyperlink" Target="https://www.barvy-na-drevo.cz/kategorie/lepidla-a-tmely/" TargetMode="External"/><Relationship Id="rId19" Type="http://schemas.openxmlformats.org/officeDocument/2006/relationships/hyperlink" Target="https://www.barvy-na-drevo.cz/slovnik-pojmu/http-www-barvy-na-drevo-cz-vyhledavani--string-schnut-c3-ad/" TargetMode="External"/><Relationship Id="rId31" Type="http://schemas.openxmlformats.org/officeDocument/2006/relationships/hyperlink" Target="https://cs.wikipedia.org/wiki/%C5%BDivnost" TargetMode="External"/><Relationship Id="rId4" Type="http://schemas.openxmlformats.org/officeDocument/2006/relationships/webSettings" Target="webSettings.xml"/><Relationship Id="rId9" Type="http://schemas.openxmlformats.org/officeDocument/2006/relationships/hyperlink" Target="https://www.barvy-na-drevo.cz/slovnik-pojmu/http-www-barvy-na-drevo-cz-vyhledavani--string-brousen-c3-ad-/" TargetMode="External"/><Relationship Id="rId14" Type="http://schemas.openxmlformats.org/officeDocument/2006/relationships/hyperlink" Target="https://www.barvy-na-drevo.cz/kategorie/laky--nabytek/" TargetMode="External"/><Relationship Id="rId22" Type="http://schemas.openxmlformats.org/officeDocument/2006/relationships/hyperlink" Target="https://cs.wikipedia.org/wiki/Barterov%C3%BD_obchod" TargetMode="External"/><Relationship Id="rId27" Type="http://schemas.openxmlformats.org/officeDocument/2006/relationships/hyperlink" Target="https://cs.wikipedia.org/wiki/Splatnost" TargetMode="External"/><Relationship Id="rId30" Type="http://schemas.openxmlformats.org/officeDocument/2006/relationships/hyperlink" Target="https://cs.wikipedia.org/wiki/%C5%BDivnostensk%C3%BD_list" TargetMode="External"/><Relationship Id="rId35" Type="http://schemas.openxmlformats.org/officeDocument/2006/relationships/hyperlink" Target="https://cs.wikipedia.org/wiki/Akciov%C3%A1_spole%C4%8Dnost" TargetMode="External"/><Relationship Id="rId8" Type="http://schemas.openxmlformats.org/officeDocument/2006/relationships/hyperlink" Target="https://www.barvy-na-drevo.cz/slovnik-pojmu/porovnani-ruznych-druhu-lazur/" TargetMode="External"/><Relationship Id="rId3" Type="http://schemas.openxmlformats.org/officeDocument/2006/relationships/settings" Target="settings.xml"/><Relationship Id="rId12" Type="http://schemas.openxmlformats.org/officeDocument/2006/relationships/hyperlink" Target="https://www.barvy-na-drevo.cz/kategorie/osmo/" TargetMode="External"/><Relationship Id="rId17" Type="http://schemas.openxmlformats.org/officeDocument/2006/relationships/hyperlink" Target="https://www.barvy-na-drevo.cz/slovnik-pojmu/http-www-barvy-na-drevo-cz-vyhledavani--string-nater/" TargetMode="External"/><Relationship Id="rId25" Type="http://schemas.openxmlformats.org/officeDocument/2006/relationships/hyperlink" Target="https://cs.wikipedia.org/wiki/%C3%9Arok" TargetMode="External"/><Relationship Id="rId33" Type="http://schemas.openxmlformats.org/officeDocument/2006/relationships/hyperlink" Target="https://cs.wikipedia.org/wiki/Osoba_samostatn%C4%9B_v%C3%BDd%C4%9Ble%C4%8Dn%C4%9B_%C4%8Dinn%C3%A1" TargetMode="External"/><Relationship Id="rId38" Type="http://schemas.openxmlformats.org/officeDocument/2006/relationships/hyperlink" Target="https://cs.wikipedia.org/wiki/Ve%C5%99ejn%C3%A1_obchodn%C3%AD_spole%C4%8Dnost"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21</Pages>
  <Words>3862</Words>
  <Characters>22791</Characters>
  <Application>Microsoft Office Word</Application>
  <DocSecurity>0</DocSecurity>
  <Lines>189</Lines>
  <Paragraphs>53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Ossosová</dc:creator>
  <cp:keywords/>
  <dc:description/>
  <cp:lastModifiedBy>Marek Ossos</cp:lastModifiedBy>
  <cp:revision>22</cp:revision>
  <dcterms:created xsi:type="dcterms:W3CDTF">2024-05-15T08:45:00Z</dcterms:created>
  <dcterms:modified xsi:type="dcterms:W3CDTF">2024-08-26T09:40:00Z</dcterms:modified>
</cp:coreProperties>
</file>